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9528E9" w14:textId="1BE1B671" w:rsidR="00353305" w:rsidRPr="00BB4620" w:rsidRDefault="00DC03CE">
      <w:r>
        <w:rPr>
          <w:noProof/>
          <w:sz w:val="44"/>
          <w:szCs w:val="44"/>
        </w:rPr>
        <w:drawing>
          <wp:anchor distT="0" distB="0" distL="114300" distR="114300" simplePos="0" relativeHeight="251659264" behindDoc="0" locked="0" layoutInCell="1" allowOverlap="1" wp14:anchorId="574F1D1A" wp14:editId="6EB64178">
            <wp:simplePos x="0" y="0"/>
            <wp:positionH relativeFrom="page">
              <wp:align>right</wp:align>
            </wp:positionH>
            <wp:positionV relativeFrom="paragraph">
              <wp:posOffset>-914400</wp:posOffset>
            </wp:positionV>
            <wp:extent cx="7753985" cy="12787952"/>
            <wp:effectExtent l="0" t="0" r="0" b="0"/>
            <wp:wrapNone/>
            <wp:docPr id="1016260958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260958" name="Imagen 101626095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3985" cy="127879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B5164F" w14:textId="77777777" w:rsidR="00353305" w:rsidRPr="00BB4620" w:rsidRDefault="00353305">
      <w:pPr>
        <w:rPr>
          <w:sz w:val="44"/>
          <w:szCs w:val="44"/>
        </w:rPr>
      </w:pPr>
    </w:p>
    <w:p w14:paraId="298A9295" w14:textId="77777777" w:rsidR="00353305" w:rsidRPr="00BB4620" w:rsidRDefault="00353305">
      <w:pPr>
        <w:rPr>
          <w:sz w:val="44"/>
          <w:szCs w:val="44"/>
        </w:rPr>
      </w:pPr>
    </w:p>
    <w:p w14:paraId="074F8D03" w14:textId="77777777" w:rsidR="00353305" w:rsidRPr="00BB4620" w:rsidRDefault="00353305">
      <w:pPr>
        <w:rPr>
          <w:sz w:val="44"/>
          <w:szCs w:val="44"/>
        </w:rPr>
      </w:pPr>
    </w:p>
    <w:p w14:paraId="10C83092" w14:textId="77777777" w:rsidR="00353305" w:rsidRPr="00BB4620" w:rsidRDefault="00353305">
      <w:pPr>
        <w:rPr>
          <w:sz w:val="44"/>
          <w:szCs w:val="44"/>
        </w:rPr>
      </w:pPr>
    </w:p>
    <w:p w14:paraId="63B2F1B0" w14:textId="77777777" w:rsidR="00353305" w:rsidRPr="00BB4620" w:rsidRDefault="00353305">
      <w:pPr>
        <w:rPr>
          <w:sz w:val="44"/>
          <w:szCs w:val="44"/>
        </w:rPr>
      </w:pPr>
    </w:p>
    <w:p w14:paraId="4B21A649" w14:textId="3CA33F54" w:rsidR="00354BA0" w:rsidRDefault="00354BA0" w:rsidP="00354BA0">
      <w:pPr>
        <w:pStyle w:val="Ttulo"/>
        <w:spacing w:line="249" w:lineRule="auto"/>
        <w:jc w:val="center"/>
      </w:pPr>
      <w:r>
        <w:t>02</w:t>
      </w:r>
      <w:r>
        <w:rPr>
          <w:spacing w:val="-37"/>
        </w:rPr>
        <w:t xml:space="preserve"> </w:t>
      </w:r>
      <w:r>
        <w:t>-</w:t>
      </w:r>
      <w:r>
        <w:rPr>
          <w:spacing w:val="-36"/>
        </w:rPr>
        <w:t xml:space="preserve"> </w:t>
      </w:r>
      <w:r>
        <w:t>Atributos</w:t>
      </w:r>
      <w:r>
        <w:rPr>
          <w:spacing w:val="-36"/>
        </w:rPr>
        <w:t xml:space="preserve"> </w:t>
      </w:r>
      <w:r>
        <w:t>de</w:t>
      </w:r>
      <w:r>
        <w:rPr>
          <w:spacing w:val="-37"/>
        </w:rPr>
        <w:t xml:space="preserve"> </w:t>
      </w:r>
      <w:r>
        <w:t>Seguridad</w:t>
      </w:r>
      <w:r>
        <w:rPr>
          <w:spacing w:val="-36"/>
        </w:rPr>
        <w:t xml:space="preserve"> y Privacidad</w:t>
      </w:r>
    </w:p>
    <w:p w14:paraId="01D5DDB9" w14:textId="77777777" w:rsidR="00353305" w:rsidRPr="00BB4620" w:rsidRDefault="00353305">
      <w:pPr>
        <w:rPr>
          <w:sz w:val="44"/>
          <w:szCs w:val="44"/>
        </w:rPr>
      </w:pPr>
    </w:p>
    <w:p w14:paraId="2E962769" w14:textId="77777777" w:rsidR="00353305" w:rsidRPr="00BB4620" w:rsidRDefault="00353305">
      <w:pPr>
        <w:rPr>
          <w:sz w:val="44"/>
          <w:szCs w:val="44"/>
        </w:rPr>
      </w:pPr>
    </w:p>
    <w:p w14:paraId="3579D1C3" w14:textId="77777777" w:rsidR="00353305" w:rsidRPr="00BB4620" w:rsidRDefault="00353305">
      <w:pPr>
        <w:rPr>
          <w:sz w:val="44"/>
          <w:szCs w:val="44"/>
        </w:rPr>
      </w:pPr>
    </w:p>
    <w:p w14:paraId="0FFCCB31" w14:textId="3D20C6F9" w:rsidR="00353305" w:rsidRPr="00BB4620" w:rsidRDefault="00DC03CE">
      <w:pPr>
        <w:rPr>
          <w:sz w:val="44"/>
          <w:szCs w:val="44"/>
        </w:rPr>
      </w:pPr>
      <w:r>
        <w:rPr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6C2D68A" wp14:editId="30970DE7">
                <wp:simplePos x="0" y="0"/>
                <wp:positionH relativeFrom="margin">
                  <wp:align>center</wp:align>
                </wp:positionH>
                <wp:positionV relativeFrom="paragraph">
                  <wp:posOffset>3186582</wp:posOffset>
                </wp:positionV>
                <wp:extent cx="6935190" cy="1828800"/>
                <wp:effectExtent l="0" t="0" r="0" b="0"/>
                <wp:wrapNone/>
                <wp:docPr id="1630989245" name="Cuadro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3519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BB041E" w14:textId="77777777" w:rsidR="00846C1C" w:rsidRPr="006B2C5E" w:rsidRDefault="00846C1C" w:rsidP="00385FD2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6B2C5E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CASIG 4 – Control de Acceso e Identidades</w:t>
                            </w:r>
                          </w:p>
                          <w:p w14:paraId="6C99C89D" w14:textId="77777777" w:rsidR="00846C1C" w:rsidRPr="006B2C5E" w:rsidRDefault="00846C1C" w:rsidP="00385FD2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0"/>
                              </w:rPr>
                            </w:pPr>
                            <w:r w:rsidRPr="006B2C5E"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0"/>
                              </w:rPr>
                              <w:t>Preguntas de Auditoría</w:t>
                            </w:r>
                          </w:p>
                          <w:p w14:paraId="5C9D1F4D" w14:textId="210AC67E" w:rsidR="00DC03CE" w:rsidRPr="006B2C5E" w:rsidRDefault="00DC03CE" w:rsidP="00385FD2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6B2C5E"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</w:rPr>
                              <w:t>Atributos de Seguridad y Privacidad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C2D68A"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26" type="#_x0000_t202" style="position:absolute;margin-left:0;margin-top:250.9pt;width:546.1pt;height:2in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" filled="f" stroked="f" strokeweight=".5pt">
                <v:textbox>
                  <w:txbxContent>
                    <w:p w14:paraId="47BB041E" w14:textId="77777777" w:rsidR="00846C1C" w:rsidRPr="006B2C5E" w:rsidRDefault="00846C1C" w:rsidP="00385FD2">
                      <w:pPr>
                        <w:spacing w:after="0"/>
                        <w:jc w:val="center"/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6B2C5E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CASIG 4 – Control de Acceso e Identidades</w:t>
                      </w:r>
                    </w:p>
                    <w:p w14:paraId="6C99C89D" w14:textId="77777777" w:rsidR="00846C1C" w:rsidRPr="006B2C5E" w:rsidRDefault="00846C1C" w:rsidP="00385FD2">
                      <w:pPr>
                        <w:spacing w:after="0"/>
                        <w:jc w:val="center"/>
                        <w:rPr>
                          <w:b/>
                          <w:bCs/>
                          <w:color w:val="FFFFFF" w:themeColor="background1"/>
                          <w:sz w:val="48"/>
                          <w:szCs w:val="40"/>
                        </w:rPr>
                      </w:pPr>
                      <w:r w:rsidRPr="006B2C5E">
                        <w:rPr>
                          <w:b/>
                          <w:bCs/>
                          <w:color w:val="FFFFFF" w:themeColor="background1"/>
                          <w:sz w:val="48"/>
                          <w:szCs w:val="40"/>
                        </w:rPr>
                        <w:t>Preguntas de Auditoría</w:t>
                      </w:r>
                    </w:p>
                    <w:p w14:paraId="5C9D1F4D" w14:textId="210AC67E" w:rsidR="00DC03CE" w:rsidRPr="006B2C5E" w:rsidRDefault="00DC03CE" w:rsidP="00385FD2">
                      <w:pPr>
                        <w:spacing w:after="0"/>
                        <w:jc w:val="center"/>
                        <w:rPr>
                          <w:b/>
                          <w:bCs/>
                          <w:sz w:val="56"/>
                          <w:szCs w:val="56"/>
                        </w:rPr>
                      </w:pPr>
                      <w:r w:rsidRPr="006B2C5E">
                        <w:rPr>
                          <w:b/>
                          <w:bCs/>
                          <w:color w:val="FFFFFF" w:themeColor="background1"/>
                          <w:sz w:val="56"/>
                          <w:szCs w:val="56"/>
                        </w:rPr>
                        <w:t>Atributos de Seguridad y Privacidad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53305" w:rsidRPr="00BB4620">
        <w:rPr>
          <w:sz w:val="44"/>
          <w:szCs w:val="44"/>
        </w:rPr>
        <w:br w:type="page"/>
      </w:r>
    </w:p>
    <w:p w14:paraId="20A8331C" w14:textId="77777777" w:rsidR="00353305" w:rsidRPr="00BB4620" w:rsidRDefault="00353305" w:rsidP="00353305">
      <w:pPr>
        <w:pStyle w:val="Textoindependiente"/>
        <w:spacing w:before="5"/>
        <w:ind w:left="0"/>
        <w:rPr>
          <w:rFonts w:ascii="Aptos" w:hAnsi="Aptos"/>
          <w:b/>
          <w:sz w:val="15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353305" w:rsidRPr="00BB4620" w14:paraId="160E7D92" w14:textId="77777777" w:rsidTr="00353305">
        <w:tc>
          <w:tcPr>
            <w:tcW w:w="9350" w:type="dxa"/>
            <w:tcBorders>
              <w:top w:val="nil"/>
              <w:left w:val="nil"/>
              <w:bottom w:val="nil"/>
              <w:right w:val="nil"/>
            </w:tcBorders>
            <w:shd w:val="clear" w:color="auto" w:fill="DEEAF6" w:themeFill="accent5" w:themeFillTint="33"/>
          </w:tcPr>
          <w:p w14:paraId="4A3A4323" w14:textId="77777777" w:rsidR="00353305" w:rsidRPr="00BB4620" w:rsidRDefault="00353305" w:rsidP="00353305">
            <w:pPr>
              <w:spacing w:before="63"/>
              <w:rPr>
                <w:rFonts w:eastAsia="Arial"/>
                <w:b/>
                <w:w w:val="105"/>
                <w:sz w:val="24"/>
              </w:rPr>
            </w:pPr>
            <w:r w:rsidRPr="00BB4620">
              <w:rPr>
                <w:rFonts w:eastAsia="Arial"/>
                <w:b/>
                <w:w w:val="105"/>
                <w:sz w:val="24"/>
              </w:rPr>
              <w:t>Competencias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Básicas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del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Auditor</w:t>
            </w:r>
          </w:p>
          <w:p w14:paraId="46B1F539" w14:textId="77777777" w:rsidR="00353305" w:rsidRPr="00BB4620" w:rsidRDefault="00353305" w:rsidP="00353305">
            <w:pPr>
              <w:spacing w:before="63"/>
              <w:rPr>
                <w:rFonts w:eastAsia="Arial"/>
                <w:b/>
                <w:sz w:val="24"/>
              </w:rPr>
            </w:pPr>
          </w:p>
          <w:p w14:paraId="382E6E5B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Conocimiento de Normativas y Estándares</w:t>
            </w:r>
            <w:r w:rsidRPr="00F53430">
              <w:rPr>
                <w:rFonts w:ascii="Aptos" w:hAnsi="Aptos"/>
                <w:sz w:val="24"/>
                <w:szCs w:val="20"/>
              </w:rPr>
              <w:t>: Familiaridad con marcos</w:t>
            </w:r>
            <w:r w:rsidRPr="00F53430">
              <w:rPr>
                <w:rFonts w:ascii="Aptos" w:hAnsi="Aptos"/>
                <w:spacing w:val="-65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de referencia y estándares de la industria como NIST, ISO 27001, CIS,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entre otros.</w:t>
            </w:r>
          </w:p>
          <w:p w14:paraId="684C6E53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Habilidades Analíticas</w:t>
            </w:r>
            <w:r w:rsidRPr="00F53430">
              <w:rPr>
                <w:rFonts w:ascii="Aptos" w:hAnsi="Aptos"/>
                <w:sz w:val="24"/>
                <w:szCs w:val="20"/>
              </w:rPr>
              <w:t>: Capacidad para analizar registros, logs y datos</w:t>
            </w:r>
            <w:r w:rsidRPr="00F53430">
              <w:rPr>
                <w:rFonts w:ascii="Aptos" w:hAnsi="Aptos"/>
                <w:spacing w:val="-6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para identificar patrones anómalos o actividades sospechosas.</w:t>
            </w:r>
          </w:p>
          <w:p w14:paraId="57315B1D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Comprensión de Sistemas de Autenticación</w:t>
            </w:r>
            <w:r w:rsidRPr="00F53430">
              <w:rPr>
                <w:rFonts w:ascii="Aptos" w:hAnsi="Aptos"/>
                <w:sz w:val="24"/>
                <w:szCs w:val="20"/>
              </w:rPr>
              <w:t>: Entender diferentes</w:t>
            </w:r>
            <w:r w:rsidRPr="00F53430">
              <w:rPr>
                <w:rFonts w:ascii="Aptos" w:hAnsi="Aptos"/>
                <w:spacing w:val="-6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mecanismos de autenticación, como autenticación de dos factores,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tokens, certificados digitales, entre otros.</w:t>
            </w:r>
          </w:p>
          <w:p w14:paraId="1B815622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Conocimiento</w:t>
            </w:r>
            <w:r w:rsidRPr="00F53430">
              <w:rPr>
                <w:rFonts w:ascii="Aptos" w:hAnsi="Aptos"/>
                <w:b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b/>
                <w:sz w:val="24"/>
                <w:szCs w:val="20"/>
              </w:rPr>
              <w:t>de</w:t>
            </w:r>
            <w:r w:rsidRPr="00F53430">
              <w:rPr>
                <w:rFonts w:ascii="Aptos" w:hAnsi="Aptos"/>
                <w:b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b/>
                <w:sz w:val="24"/>
                <w:szCs w:val="20"/>
              </w:rPr>
              <w:t>Tecnologías</w:t>
            </w:r>
            <w:r w:rsidRPr="00F53430">
              <w:rPr>
                <w:rFonts w:ascii="Aptos" w:hAnsi="Aptos"/>
                <w:b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b/>
                <w:sz w:val="24"/>
                <w:szCs w:val="20"/>
              </w:rPr>
              <w:t>de</w:t>
            </w:r>
            <w:r w:rsidRPr="00F53430">
              <w:rPr>
                <w:rFonts w:ascii="Aptos" w:hAnsi="Aptos"/>
                <w:b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b/>
                <w:sz w:val="24"/>
                <w:szCs w:val="20"/>
              </w:rPr>
              <w:t>Red</w:t>
            </w:r>
            <w:r w:rsidRPr="00F53430">
              <w:rPr>
                <w:rFonts w:ascii="Aptos" w:hAnsi="Aptos"/>
                <w:sz w:val="24"/>
                <w:szCs w:val="20"/>
              </w:rPr>
              <w:t>:</w:t>
            </w:r>
            <w:r w:rsidRPr="00F53430">
              <w:rPr>
                <w:rFonts w:ascii="Aptos" w:hAnsi="Aptos"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Entender</w:t>
            </w:r>
            <w:r w:rsidRPr="00F53430">
              <w:rPr>
                <w:rFonts w:ascii="Aptos" w:hAnsi="Aptos"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cómo</w:t>
            </w:r>
            <w:r w:rsidRPr="00F53430">
              <w:rPr>
                <w:rFonts w:ascii="Aptos" w:hAnsi="Aptos"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funcionan</w:t>
            </w:r>
            <w:r w:rsidRPr="00F53430">
              <w:rPr>
                <w:rFonts w:ascii="Aptos" w:hAnsi="Aptos"/>
                <w:spacing w:val="-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las</w:t>
            </w:r>
            <w:r w:rsidRPr="00F53430">
              <w:rPr>
                <w:rFonts w:ascii="Aptos" w:hAnsi="Aptos"/>
                <w:spacing w:val="-6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redes, protocolos y cómo se pueden explotar las vulnerabilidades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relacionadas con el acceso.</w:t>
            </w:r>
          </w:p>
          <w:p w14:paraId="4BD20DB9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Habilidades de Comunicación</w:t>
            </w:r>
            <w:r w:rsidRPr="00F53430">
              <w:rPr>
                <w:rFonts w:ascii="Aptos" w:hAnsi="Aptos"/>
                <w:sz w:val="24"/>
                <w:szCs w:val="20"/>
              </w:rPr>
              <w:t>: Capacidad para comunicar hallazgos,</w:t>
            </w:r>
            <w:r w:rsidRPr="00F53430">
              <w:rPr>
                <w:rFonts w:ascii="Aptos" w:hAnsi="Aptos"/>
                <w:spacing w:val="-65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riesgos y recomendaciones de manera clara a diferentes audiencias,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desde técnicos hasta ejecutivos.</w:t>
            </w:r>
          </w:p>
          <w:p w14:paraId="546554F6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Conocimiento de Herramientas de Auditoría</w:t>
            </w:r>
            <w:r w:rsidRPr="00F53430">
              <w:rPr>
                <w:rFonts w:ascii="Aptos" w:hAnsi="Aptos"/>
                <w:sz w:val="24"/>
                <w:szCs w:val="20"/>
              </w:rPr>
              <w:t>: Familiaridad con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herramientas y software específicos utilizados para auditar sistemas y</w:t>
            </w:r>
            <w:r w:rsidRPr="00F53430">
              <w:rPr>
                <w:rFonts w:ascii="Aptos" w:hAnsi="Aptos"/>
                <w:spacing w:val="-65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redes.</w:t>
            </w:r>
          </w:p>
          <w:p w14:paraId="4E794AA4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Comprensión de la Gestión de Riesgos</w:t>
            </w:r>
            <w:r w:rsidRPr="00F53430">
              <w:rPr>
                <w:rFonts w:ascii="Aptos" w:hAnsi="Aptos"/>
                <w:sz w:val="24"/>
                <w:szCs w:val="20"/>
              </w:rPr>
              <w:t>: Capacidad para identificar,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evaluar y priorizar riesgos asociados con la administración de cuentas y</w:t>
            </w:r>
            <w:r w:rsidRPr="00F53430">
              <w:rPr>
                <w:rFonts w:ascii="Aptos" w:hAnsi="Aptos"/>
                <w:spacing w:val="-6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credenciales.</w:t>
            </w:r>
          </w:p>
          <w:p w14:paraId="1E315749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Habilidades de Investigación</w:t>
            </w:r>
            <w:r w:rsidRPr="00F53430">
              <w:rPr>
                <w:rFonts w:ascii="Aptos" w:hAnsi="Aptos"/>
                <w:sz w:val="24"/>
                <w:szCs w:val="20"/>
              </w:rPr>
              <w:t>: Capacidad para investigar incidentes de</w:t>
            </w:r>
            <w:r w:rsidRPr="00F53430">
              <w:rPr>
                <w:rFonts w:ascii="Aptos" w:hAnsi="Aptos"/>
                <w:spacing w:val="-64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seguridad, identificar la causa raíz y recomendar medidas correctivas.</w:t>
            </w:r>
          </w:p>
          <w:p w14:paraId="65EE5FF6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Conocimiento de Procesos de Negocio</w:t>
            </w:r>
            <w:r w:rsidRPr="00F53430">
              <w:rPr>
                <w:rFonts w:ascii="Aptos" w:hAnsi="Aptos"/>
                <w:sz w:val="24"/>
                <w:szCs w:val="20"/>
              </w:rPr>
              <w:t>: Entender cómo funcionan los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procesos de negocio y cómo la administración de cuentas y credenciales</w:t>
            </w:r>
            <w:r w:rsidRPr="00F53430">
              <w:rPr>
                <w:rFonts w:ascii="Aptos" w:hAnsi="Aptos"/>
                <w:spacing w:val="-65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se integra en ellos.</w:t>
            </w:r>
          </w:p>
          <w:p w14:paraId="04E45569" w14:textId="6330A5C4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Habilidades Interpersonales</w:t>
            </w:r>
            <w:r w:rsidRPr="00F53430">
              <w:rPr>
                <w:rFonts w:ascii="Aptos" w:hAnsi="Aptos"/>
                <w:sz w:val="24"/>
                <w:szCs w:val="20"/>
              </w:rPr>
              <w:t>: Capacidad para trabajar en equipo,</w:t>
            </w:r>
            <w:r w:rsidRPr="00F53430">
              <w:rPr>
                <w:rFonts w:ascii="Aptos" w:hAnsi="Aptos"/>
                <w:spacing w:val="-65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gestionar conflictos y colaborar con diferentes departamentos y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="00AD2269" w:rsidRPr="00F53430">
              <w:rPr>
                <w:rFonts w:ascii="Aptos" w:hAnsi="Aptos"/>
                <w:spacing w:val="1"/>
                <w:sz w:val="24"/>
                <w:szCs w:val="20"/>
              </w:rPr>
              <w:t>partes interesada</w:t>
            </w:r>
            <w:r w:rsidRPr="00F53430">
              <w:rPr>
                <w:rFonts w:ascii="Aptos" w:hAnsi="Aptos"/>
                <w:sz w:val="24"/>
                <w:szCs w:val="20"/>
              </w:rPr>
              <w:t>s.</w:t>
            </w:r>
          </w:p>
          <w:p w14:paraId="46AD45FB" w14:textId="77777777" w:rsidR="00353305" w:rsidRPr="00F53430" w:rsidRDefault="00353305" w:rsidP="00F53430">
            <w:pPr>
              <w:pStyle w:val="Prrafodelista"/>
              <w:numPr>
                <w:ilvl w:val="0"/>
                <w:numId w:val="10"/>
              </w:numPr>
              <w:jc w:val="both"/>
              <w:rPr>
                <w:rFonts w:ascii="Aptos" w:hAnsi="Aptos"/>
                <w:sz w:val="24"/>
                <w:szCs w:val="20"/>
              </w:rPr>
            </w:pPr>
            <w:r w:rsidRPr="00F53430">
              <w:rPr>
                <w:rFonts w:ascii="Aptos" w:hAnsi="Aptos"/>
                <w:b/>
                <w:sz w:val="24"/>
                <w:szCs w:val="20"/>
              </w:rPr>
              <w:t>Conocimiento de Legislación y Cumplimiento</w:t>
            </w:r>
            <w:r w:rsidRPr="00F53430">
              <w:rPr>
                <w:rFonts w:ascii="Aptos" w:hAnsi="Aptos"/>
                <w:sz w:val="24"/>
                <w:szCs w:val="20"/>
              </w:rPr>
              <w:t>: Estar al tanto de las</w:t>
            </w:r>
            <w:r w:rsidRPr="00F53430">
              <w:rPr>
                <w:rFonts w:ascii="Aptos" w:hAnsi="Aptos"/>
                <w:spacing w:val="-65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leyes y regulaciones pertinentes que afectan la administración de</w:t>
            </w:r>
            <w:r w:rsidRPr="00F53430">
              <w:rPr>
                <w:rFonts w:ascii="Aptos" w:hAnsi="Aptos"/>
                <w:spacing w:val="1"/>
                <w:sz w:val="24"/>
                <w:szCs w:val="20"/>
              </w:rPr>
              <w:t xml:space="preserve"> </w:t>
            </w:r>
            <w:r w:rsidRPr="00F53430">
              <w:rPr>
                <w:rFonts w:ascii="Aptos" w:hAnsi="Aptos"/>
                <w:sz w:val="24"/>
                <w:szCs w:val="20"/>
              </w:rPr>
              <w:t>cuentas y credenciales en la jurisdicción relevante.</w:t>
            </w:r>
          </w:p>
          <w:p w14:paraId="1EB4B849" w14:textId="77777777" w:rsidR="00353305" w:rsidRPr="00BB4620" w:rsidRDefault="00353305">
            <w:pPr>
              <w:rPr>
                <w:sz w:val="20"/>
              </w:rPr>
            </w:pPr>
          </w:p>
        </w:tc>
      </w:tr>
    </w:tbl>
    <w:p w14:paraId="70FB1ED3" w14:textId="7E3BA139" w:rsidR="00353305" w:rsidRPr="00BB4620" w:rsidRDefault="00353305">
      <w:pPr>
        <w:rPr>
          <w:rFonts w:eastAsia="Arial MT" w:cs="Arial MT"/>
          <w:sz w:val="20"/>
          <w:szCs w:val="24"/>
          <w:lang w:val="es-ES" w:eastAsia="en-US"/>
        </w:rPr>
      </w:pPr>
      <w:r w:rsidRPr="00BB4620">
        <w:rPr>
          <w:sz w:val="20"/>
        </w:rPr>
        <w:br w:type="page"/>
      </w:r>
    </w:p>
    <w:p w14:paraId="475EC507" w14:textId="77777777" w:rsidR="00353305" w:rsidRPr="005F52F7" w:rsidRDefault="00353305" w:rsidP="00FA2681">
      <w:pPr>
        <w:pStyle w:val="Ttulo1"/>
        <w:rPr>
          <w:sz w:val="48"/>
          <w:szCs w:val="48"/>
        </w:rPr>
      </w:pPr>
      <w:r w:rsidRPr="005F52F7">
        <w:rPr>
          <w:sz w:val="48"/>
          <w:szCs w:val="48"/>
        </w:rPr>
        <w:lastRenderedPageBreak/>
        <w:t>Visión General</w:t>
      </w:r>
    </w:p>
    <w:p w14:paraId="19B96973" w14:textId="3F6B2F32" w:rsidR="00353305" w:rsidRPr="00BB4620" w:rsidRDefault="00353305" w:rsidP="00353305">
      <w:pPr>
        <w:pStyle w:val="Textoindependiente"/>
        <w:pBdr>
          <w:bottom w:val="single" w:sz="4" w:space="1" w:color="auto"/>
        </w:pBdr>
        <w:spacing w:before="2"/>
        <w:ind w:left="0"/>
        <w:jc w:val="both"/>
        <w:rPr>
          <w:rFonts w:ascii="Aptos" w:hAnsi="Aptos"/>
          <w:b/>
          <w:sz w:val="9"/>
        </w:rPr>
      </w:pPr>
    </w:p>
    <w:p w14:paraId="41444885" w14:textId="77777777" w:rsidR="005D6FE4" w:rsidRPr="005D6FE4" w:rsidRDefault="005D6FE4" w:rsidP="005D6FE4">
      <w:pPr>
        <w:jc w:val="both"/>
        <w:rPr>
          <w:szCs w:val="28"/>
        </w:rPr>
      </w:pPr>
      <w:r w:rsidRPr="005D6FE4">
        <w:rPr>
          <w:szCs w:val="28"/>
        </w:rPr>
        <w:t>La gestión de atributos de seguridad y privacidad en la función de seguridad de la información y ciberseguridad (SIC) asegura que los datos sean manejados de acuerdo con políticas de seguridad y privacidad precisas, estableciendo y manteniendo asociaciones de atributos específicos con la información en almacenamiento, proceso o transmisión. Estos atributos permiten definir valores o rangos autorizados que facilitan la clasificación y protección de datos sensibles, asociando dinámicamente atributos de seguridad a sujetos y objetos mientras se crea y manipula la información. Este enfoque asegura que el acceso y los cambios en los atributos de seguridad y privacidad sean realizados solo por personal autorizado, manteniendo así la integridad y coherencia de estas asociaciones en todas las etapas del manejo de la información.</w:t>
      </w:r>
    </w:p>
    <w:p w14:paraId="739EF386" w14:textId="2DF93053" w:rsidR="005D6FE4" w:rsidRPr="005D6FE4" w:rsidRDefault="005D6FE4" w:rsidP="005D6FE4">
      <w:pPr>
        <w:jc w:val="both"/>
        <w:rPr>
          <w:szCs w:val="28"/>
        </w:rPr>
      </w:pPr>
      <w:r w:rsidRPr="005D6FE4">
        <w:rPr>
          <w:b/>
          <w:bCs/>
          <w:szCs w:val="28"/>
        </w:rPr>
        <w:t>1.</w:t>
      </w:r>
      <w:r>
        <w:rPr>
          <w:b/>
          <w:bCs/>
          <w:szCs w:val="28"/>
        </w:rPr>
        <w:t>1</w:t>
      </w:r>
      <w:r w:rsidRPr="005D6FE4">
        <w:rPr>
          <w:b/>
          <w:bCs/>
          <w:szCs w:val="28"/>
        </w:rPr>
        <w:t xml:space="preserve"> Administración y Control de Atributos de Seguridad y Privacidad</w:t>
      </w:r>
    </w:p>
    <w:p w14:paraId="33F15A62" w14:textId="77777777" w:rsidR="005D6FE4" w:rsidRPr="005D6FE4" w:rsidRDefault="005D6FE4" w:rsidP="005D6FE4">
      <w:pPr>
        <w:jc w:val="both"/>
        <w:rPr>
          <w:szCs w:val="28"/>
        </w:rPr>
      </w:pPr>
      <w:r w:rsidRPr="005D6FE4">
        <w:rPr>
          <w:szCs w:val="28"/>
        </w:rPr>
        <w:t>Para reforzar la administración de atributos, la organización proporciona a las personas autorizadas la capacidad de definir o modificar los valores de estos atributos, asegurando que se mantenga una coherencia en los sistemas distribuidos y que los atributos sean fácilmente interpretables por los usuarios a través de convenciones estándar. Los atributos de seguridad y privacidad se muestran de manera legible en cada objeto transmitido, indicando instrucciones específicas de manejo o diseminación según corresponda. Además, se implementan técnicas y tecnologías validadas que permiten el cambio de atributos solo a través de mecanismos de recalificación formalizados, asegurando que cualquier modificación en los atributos siga un proceso documentado y controlado.</w:t>
      </w:r>
    </w:p>
    <w:p w14:paraId="4D25416F" w14:textId="51BAEB7E" w:rsidR="005D6FE4" w:rsidRPr="005D6FE4" w:rsidRDefault="005D6FE4" w:rsidP="005D6FE4">
      <w:pPr>
        <w:jc w:val="both"/>
        <w:rPr>
          <w:szCs w:val="28"/>
        </w:rPr>
      </w:pPr>
      <w:r w:rsidRPr="005D6FE4">
        <w:rPr>
          <w:b/>
          <w:bCs/>
          <w:szCs w:val="28"/>
        </w:rPr>
        <w:t>1.</w:t>
      </w:r>
      <w:r>
        <w:rPr>
          <w:b/>
          <w:bCs/>
          <w:szCs w:val="28"/>
        </w:rPr>
        <w:t>2</w:t>
      </w:r>
      <w:r w:rsidRPr="005D6FE4">
        <w:rPr>
          <w:b/>
          <w:bCs/>
          <w:szCs w:val="28"/>
        </w:rPr>
        <w:t xml:space="preserve"> Rol de la Auditoría en la Gestión de Atributos de Seguridad y Privacidad en SIC</w:t>
      </w:r>
    </w:p>
    <w:p w14:paraId="294C2561" w14:textId="77777777" w:rsidR="005D6FE4" w:rsidRPr="005D6FE4" w:rsidRDefault="005D6FE4" w:rsidP="005D6FE4">
      <w:pPr>
        <w:jc w:val="both"/>
        <w:rPr>
          <w:szCs w:val="28"/>
        </w:rPr>
      </w:pPr>
      <w:r w:rsidRPr="005D6FE4">
        <w:rPr>
          <w:szCs w:val="28"/>
        </w:rPr>
        <w:t>Desde la perspectiva de auditoría, la gestión de atributos de seguridad y privacidad en SIC se supervisa mediante revisiones periódicas de los atributos definidos, verificando su coherencia con las políticas de seguridad de la organización. La auditoría revisa y documenta todos los cambios realizados en los atributos de seguridad, evaluando que estos se mantengan alineados con las políticas y procedimientos establecidos. Esta supervisión permite detectar cualquier desajuste o necesidad de actualización, promoviendo una mejora continua en la gestión de atributos y garantizando que las prácticas de seguridad y privacidad evolucionen conforme a las necesidades de la organización.</w:t>
      </w:r>
    </w:p>
    <w:p w14:paraId="75F787D0" w14:textId="45C21249" w:rsidR="005D6FE4" w:rsidRDefault="005D6FE4" w:rsidP="00831CBC">
      <w:pPr>
        <w:jc w:val="both"/>
        <w:rPr>
          <w:szCs w:val="28"/>
        </w:rPr>
      </w:pPr>
      <w:r>
        <w:rPr>
          <w:szCs w:val="28"/>
        </w:rPr>
        <w:br w:type="page"/>
      </w:r>
    </w:p>
    <w:p w14:paraId="18B4439D" w14:textId="77777777" w:rsidR="00353305" w:rsidRPr="00831CBC" w:rsidRDefault="00353305" w:rsidP="00831CBC">
      <w:pPr>
        <w:jc w:val="both"/>
        <w:rPr>
          <w:szCs w:val="28"/>
        </w:rPr>
        <w:sectPr w:rsidR="00353305" w:rsidRPr="00831CBC" w:rsidSect="00610100">
          <w:headerReference w:type="default" r:id="rId9"/>
          <w:pgSz w:w="12240" w:h="20160" w:code="5"/>
          <w:pgMar w:top="1440" w:right="1440" w:bottom="1440" w:left="1440" w:header="720" w:footer="720" w:gutter="0"/>
          <w:cols w:space="720"/>
          <w:docGrid w:linePitch="381"/>
        </w:sectPr>
      </w:pPr>
    </w:p>
    <w:p w14:paraId="4F20153E" w14:textId="3D0ECC9C" w:rsidR="00353305" w:rsidRPr="005F52F7" w:rsidRDefault="005F52F7" w:rsidP="00FA2681">
      <w:pPr>
        <w:pStyle w:val="Ttulo1"/>
        <w:pBdr>
          <w:bottom w:val="single" w:sz="4" w:space="1" w:color="auto"/>
        </w:pBdr>
        <w:rPr>
          <w:sz w:val="48"/>
          <w:szCs w:val="48"/>
        </w:rPr>
      </w:pPr>
      <w:r w:rsidRPr="005F52F7">
        <w:rPr>
          <w:sz w:val="48"/>
          <w:szCs w:val="48"/>
        </w:rPr>
        <w:lastRenderedPageBreak/>
        <w:t>Modelo de Madurez</w:t>
      </w:r>
    </w:p>
    <w:p w14:paraId="6E8FB24A" w14:textId="77777777" w:rsidR="00FA2681" w:rsidRPr="00640435" w:rsidRDefault="00FA2681" w:rsidP="00AA7F6E">
      <w:pPr>
        <w:rPr>
          <w:sz w:val="4"/>
          <w:szCs w:val="2"/>
        </w:rPr>
      </w:pPr>
    </w:p>
    <w:tbl>
      <w:tblPr>
        <w:tblW w:w="0" w:type="auto"/>
        <w:tblInd w:w="-5" w:type="dxa"/>
        <w:tblLook w:val="04A0" w:firstRow="1" w:lastRow="0" w:firstColumn="1" w:lastColumn="0" w:noHBand="0" w:noVBand="1"/>
      </w:tblPr>
      <w:tblGrid>
        <w:gridCol w:w="8635"/>
        <w:gridCol w:w="8635"/>
      </w:tblGrid>
      <w:tr w:rsidR="00610100" w:rsidRPr="00771E2A" w14:paraId="01DF34CC" w14:textId="77777777" w:rsidTr="00771E2A">
        <w:trPr>
          <w:trHeight w:val="20"/>
        </w:trPr>
        <w:tc>
          <w:tcPr>
            <w:tcW w:w="8635" w:type="dxa"/>
            <w:tcBorders>
              <w:top w:val="single" w:sz="8" w:space="0" w:color="37342E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54C163C7" w14:textId="70880804" w:rsidR="00610100" w:rsidRPr="00771E2A" w:rsidRDefault="00610100" w:rsidP="001371F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771E2A">
              <w:rPr>
                <w:color w:val="FFFFFF"/>
                <w:sz w:val="22"/>
              </w:rPr>
              <w:t>NIVEL 1 [Impredecible y reactivo]: La actividad se completa, pero a menudo se retrasa y supera el presupuesto.</w:t>
            </w:r>
          </w:p>
        </w:tc>
        <w:tc>
          <w:tcPr>
            <w:tcW w:w="863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1A1DBCC3" w14:textId="1E2E97E6" w:rsidR="00610100" w:rsidRPr="00771E2A" w:rsidRDefault="00610100" w:rsidP="00610100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771E2A">
              <w:rPr>
                <w:rFonts w:eastAsia="Times New Roman" w:cs="Arial"/>
                <w:sz w:val="22"/>
              </w:rPr>
              <w:t>1. Proporcionar los medios para asociar los tipos de atributos de seguridad y privacidad con valores de atributo de seguridad y privacidad para la información en almacenamiento, en proceso y/o en transmisión.</w:t>
            </w:r>
            <w:r w:rsidRPr="00771E2A">
              <w:rPr>
                <w:rFonts w:eastAsia="Times New Roman" w:cs="Arial"/>
                <w:sz w:val="22"/>
              </w:rPr>
              <w:br/>
            </w:r>
            <w:r w:rsidRPr="00771E2A">
              <w:rPr>
                <w:rFonts w:eastAsia="Times New Roman" w:cs="Arial"/>
                <w:sz w:val="22"/>
              </w:rPr>
              <w:br/>
              <w:t xml:space="preserve">2. </w:t>
            </w:r>
            <w:proofErr w:type="gramStart"/>
            <w:r w:rsidRPr="00771E2A">
              <w:rPr>
                <w:rFonts w:eastAsia="Times New Roman" w:cs="Arial"/>
                <w:sz w:val="22"/>
              </w:rPr>
              <w:t>Asegurar</w:t>
            </w:r>
            <w:proofErr w:type="gramEnd"/>
            <w:r w:rsidRPr="00771E2A">
              <w:rPr>
                <w:rFonts w:eastAsia="Times New Roman" w:cs="Arial"/>
                <w:sz w:val="22"/>
              </w:rPr>
              <w:t xml:space="preserve"> de que las asociaciones de tributos se realicen y se conserven con la información.</w:t>
            </w:r>
            <w:r w:rsidRPr="00771E2A">
              <w:rPr>
                <w:rFonts w:eastAsia="Times New Roman" w:cs="Arial"/>
                <w:sz w:val="22"/>
              </w:rPr>
              <w:br/>
            </w:r>
            <w:r w:rsidRPr="00771E2A">
              <w:rPr>
                <w:rFonts w:eastAsia="Times New Roman" w:cs="Arial"/>
                <w:sz w:val="22"/>
              </w:rPr>
              <w:br/>
              <w:t>3. Establecer los siguientes atributos de seguridad y privacidad permitidos a partir de los atributos definidos para sistemas o atributos de seguridad y privacidad.</w:t>
            </w:r>
            <w:r w:rsidRPr="00771E2A">
              <w:rPr>
                <w:rFonts w:eastAsia="Times New Roman" w:cs="Arial"/>
                <w:sz w:val="22"/>
              </w:rPr>
              <w:br/>
            </w:r>
            <w:r w:rsidRPr="00771E2A">
              <w:rPr>
                <w:rFonts w:eastAsia="Times New Roman" w:cs="Arial"/>
                <w:sz w:val="22"/>
              </w:rPr>
              <w:br/>
              <w:t>4. Determinar los siguientes valores de atributos o rangos permitidos para cada uno de los atributos establecidos: Valores de atributos definidos por la organización o rangos para atributos establecidos.</w:t>
            </w:r>
            <w:r w:rsidRPr="00771E2A">
              <w:rPr>
                <w:rFonts w:eastAsia="Times New Roman" w:cs="Arial"/>
                <w:sz w:val="22"/>
              </w:rPr>
              <w:br/>
            </w:r>
            <w:r w:rsidRPr="00771E2A">
              <w:rPr>
                <w:rFonts w:eastAsia="Times New Roman" w:cs="Arial"/>
                <w:sz w:val="22"/>
              </w:rPr>
              <w:br/>
              <w:t>5. Asociar dinámicamente atributos de seguridad y privacidad con sujetos y objeto de acuerdo con las políticas de seguridad y privacidad a medida que se crea y combina la información.</w:t>
            </w:r>
            <w:r w:rsidRPr="00771E2A">
              <w:rPr>
                <w:rFonts w:eastAsia="Times New Roman" w:cs="Arial"/>
                <w:sz w:val="22"/>
              </w:rPr>
              <w:br/>
            </w:r>
            <w:r w:rsidRPr="00771E2A">
              <w:rPr>
                <w:rFonts w:eastAsia="Times New Roman" w:cs="Arial"/>
                <w:sz w:val="22"/>
              </w:rPr>
              <w:br/>
              <w:t xml:space="preserve">6. Proporcionar a personas autorizadas (o procesos que actúen en nombre de personas) la capacidad de definir o cambiar el valor de los atributos de seguridad y privacidad asociados.          </w:t>
            </w:r>
            <w:r w:rsidRPr="00771E2A">
              <w:rPr>
                <w:rFonts w:eastAsia="Times New Roman" w:cs="Arial"/>
                <w:sz w:val="22"/>
              </w:rPr>
              <w:br/>
            </w:r>
            <w:r w:rsidRPr="00771E2A">
              <w:rPr>
                <w:rFonts w:eastAsia="Times New Roman" w:cs="Arial"/>
                <w:sz w:val="22"/>
              </w:rPr>
              <w:br/>
              <w:t>7. Mantener la asociación e integridad de atributos de seguridad y privacidad a sujetos y objetos.</w:t>
            </w:r>
            <w:r w:rsidRPr="00771E2A">
              <w:rPr>
                <w:rFonts w:eastAsia="Times New Roman" w:cs="Arial"/>
                <w:sz w:val="22"/>
              </w:rPr>
              <w:br/>
            </w:r>
            <w:r w:rsidRPr="00771E2A">
              <w:rPr>
                <w:rFonts w:eastAsia="Times New Roman" w:cs="Arial"/>
                <w:sz w:val="22"/>
              </w:rPr>
              <w:br/>
              <w:t xml:space="preserve">8. Proporcionar la capacidad de asociar atributos de seguridad y privacidad </w:t>
            </w:r>
            <w:r w:rsidR="001371F3" w:rsidRPr="00771E2A">
              <w:rPr>
                <w:rFonts w:eastAsia="Times New Roman" w:cs="Arial"/>
                <w:sz w:val="22"/>
              </w:rPr>
              <w:t>con sujetos</w:t>
            </w:r>
            <w:r w:rsidRPr="00771E2A">
              <w:rPr>
                <w:rFonts w:eastAsia="Times New Roman" w:cs="Arial"/>
                <w:sz w:val="22"/>
              </w:rPr>
              <w:t xml:space="preserve"> y objetos por personas autorizadas (o procesos que actúan en nombre de personas).</w:t>
            </w:r>
            <w:r w:rsidRPr="00771E2A">
              <w:rPr>
                <w:rFonts w:eastAsia="Times New Roman" w:cs="Arial"/>
                <w:sz w:val="22"/>
              </w:rPr>
              <w:br/>
            </w:r>
            <w:r w:rsidRPr="00771E2A">
              <w:rPr>
                <w:rFonts w:eastAsia="Times New Roman" w:cs="Arial"/>
                <w:sz w:val="22"/>
              </w:rPr>
              <w:br/>
              <w:t xml:space="preserve">9. Mostrar atributos de seguridad y privacidad en forma legible por humanos en cada objeto que el sistema transmite a los dispositivos de salida para identificar instrucciones especiales de diseminación, manejo o distribución usando convenciones de </w:t>
            </w:r>
            <w:r w:rsidRPr="00771E2A">
              <w:rPr>
                <w:rFonts w:eastAsia="Times New Roman" w:cs="Arial"/>
                <w:sz w:val="22"/>
              </w:rPr>
              <w:lastRenderedPageBreak/>
              <w:t>nomenclatura estándar legibles por humanos.</w:t>
            </w:r>
            <w:r w:rsidRPr="00771E2A">
              <w:rPr>
                <w:rFonts w:eastAsia="Times New Roman" w:cs="Arial"/>
                <w:sz w:val="22"/>
              </w:rPr>
              <w:br/>
            </w:r>
            <w:r w:rsidRPr="00771E2A">
              <w:rPr>
                <w:rFonts w:eastAsia="Times New Roman" w:cs="Arial"/>
                <w:sz w:val="22"/>
              </w:rPr>
              <w:br/>
              <w:t>10. Implementar técnicas y tecnologías definidas por la organización al asociar atributos de seguridad y privacidad a la información.</w:t>
            </w:r>
            <w:r w:rsidRPr="00771E2A">
              <w:rPr>
                <w:rFonts w:eastAsia="Times New Roman" w:cs="Arial"/>
                <w:sz w:val="22"/>
              </w:rPr>
              <w:br/>
            </w:r>
            <w:r w:rsidRPr="00771E2A">
              <w:rPr>
                <w:rFonts w:eastAsia="Times New Roman" w:cs="Arial"/>
                <w:sz w:val="22"/>
              </w:rPr>
              <w:br/>
              <w:t>11.Cambiar los atributos de seguridad y privacidad asociados con la información solo a través de mecanismos de recalificación validados usando técnicas o procedimientos definidos por la organización.</w:t>
            </w:r>
            <w:r w:rsidRPr="00771E2A">
              <w:rPr>
                <w:rFonts w:eastAsia="Times New Roman" w:cs="Arial"/>
                <w:sz w:val="22"/>
              </w:rPr>
              <w:br/>
            </w:r>
            <w:r w:rsidRPr="00771E2A">
              <w:rPr>
                <w:rFonts w:eastAsia="Times New Roman" w:cs="Arial"/>
                <w:sz w:val="22"/>
              </w:rPr>
              <w:br/>
              <w:t>12. Proporcionar a las personas autorizadas la capacidad de definir o cambiar el tipo y el valor de los atributos de seguridad y privacidad disponibles para la asociación con sujetos y objetos</w:t>
            </w:r>
            <w:r w:rsidR="001371F3" w:rsidRPr="00771E2A">
              <w:rPr>
                <w:rFonts w:eastAsia="Times New Roman" w:cs="Arial"/>
                <w:sz w:val="22"/>
              </w:rPr>
              <w:t>.</w:t>
            </w:r>
          </w:p>
        </w:tc>
      </w:tr>
      <w:tr w:rsidR="00610100" w:rsidRPr="00771E2A" w14:paraId="5F48FABA" w14:textId="77777777" w:rsidTr="00771E2A">
        <w:trPr>
          <w:trHeight w:val="20"/>
        </w:trPr>
        <w:tc>
          <w:tcPr>
            <w:tcW w:w="8635" w:type="dxa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6AF9332C" w14:textId="30CE4675" w:rsidR="00610100" w:rsidRPr="00771E2A" w:rsidRDefault="00610100" w:rsidP="001371F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771E2A">
              <w:rPr>
                <w:color w:val="FFFFFF"/>
                <w:sz w:val="22"/>
              </w:rPr>
              <w:lastRenderedPageBreak/>
              <w:t>NIVEL 2 [Gestionado a nivel de proceso]: Las actividades se planifican, ejecutan, miden y controlan.</w:t>
            </w:r>
          </w:p>
        </w:tc>
        <w:tc>
          <w:tcPr>
            <w:tcW w:w="86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5C6D7CD5" w14:textId="77777777" w:rsidR="00610100" w:rsidRPr="00771E2A" w:rsidRDefault="00610100" w:rsidP="00610100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771E2A">
              <w:rPr>
                <w:rFonts w:eastAsia="Times New Roman" w:cs="Arial"/>
                <w:sz w:val="22"/>
              </w:rPr>
              <w:t xml:space="preserve">1. Proporcionar una interpretación coherente de los atributos de seguridad y privacidad transmitidos entre los componentes del sistema distribuido.          </w:t>
            </w:r>
            <w:r w:rsidRPr="00771E2A">
              <w:rPr>
                <w:rFonts w:eastAsia="Times New Roman" w:cs="Arial"/>
                <w:sz w:val="22"/>
              </w:rPr>
              <w:br/>
            </w:r>
            <w:r w:rsidRPr="00771E2A">
              <w:rPr>
                <w:rFonts w:eastAsia="Times New Roman" w:cs="Arial"/>
                <w:sz w:val="22"/>
              </w:rPr>
              <w:br/>
              <w:t>2. Requerir que el personal asocie y mantengan la asociación de atributos de seguridad y privacidad definidos por la organización con sujetos y objetos definidos por la organización de acuerdo con las políticas de seguridad y privacidad definidas por la organización.</w:t>
            </w:r>
          </w:p>
          <w:p w14:paraId="752D209C" w14:textId="77777777" w:rsidR="00610100" w:rsidRPr="00771E2A" w:rsidRDefault="00610100" w:rsidP="00610100">
            <w:pPr>
              <w:spacing w:after="0" w:line="240" w:lineRule="auto"/>
              <w:rPr>
                <w:rFonts w:eastAsia="Times New Roman" w:cs="Arial"/>
                <w:sz w:val="22"/>
              </w:rPr>
            </w:pPr>
          </w:p>
        </w:tc>
      </w:tr>
      <w:tr w:rsidR="00610100" w:rsidRPr="00771E2A" w14:paraId="53BDF93D" w14:textId="77777777" w:rsidTr="00771E2A">
        <w:trPr>
          <w:trHeight w:val="20"/>
        </w:trPr>
        <w:tc>
          <w:tcPr>
            <w:tcW w:w="8635" w:type="dxa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0DC7ADBB" w14:textId="4B220ADC" w:rsidR="00610100" w:rsidRPr="00771E2A" w:rsidRDefault="00610100" w:rsidP="001371F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771E2A">
              <w:rPr>
                <w:color w:val="FFFFFF"/>
                <w:sz w:val="22"/>
              </w:rPr>
              <w:t>NIVEL 3 [Proactivo antes que reactivo]: Los estándares de toda la organización brindan orientación a través de proyectos, programas y carteras.</w:t>
            </w:r>
          </w:p>
        </w:tc>
        <w:tc>
          <w:tcPr>
            <w:tcW w:w="86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14:paraId="40609196" w14:textId="77777777" w:rsidR="00610100" w:rsidRPr="00771E2A" w:rsidRDefault="00610100" w:rsidP="00610100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771E2A">
              <w:rPr>
                <w:rFonts w:eastAsia="Times New Roman" w:cs="Arial"/>
                <w:sz w:val="22"/>
              </w:rPr>
              <w:t xml:space="preserve">1. Revisar atributos de seguridad y privacidad definidos por la organización para ver si es aplicable con una frecuencia definida por la organización.  </w:t>
            </w:r>
          </w:p>
        </w:tc>
      </w:tr>
      <w:tr w:rsidR="00610100" w:rsidRPr="00771E2A" w14:paraId="1ACAD45D" w14:textId="77777777" w:rsidTr="00771E2A">
        <w:trPr>
          <w:trHeight w:val="20"/>
        </w:trPr>
        <w:tc>
          <w:tcPr>
            <w:tcW w:w="8635" w:type="dxa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hideMark/>
          </w:tcPr>
          <w:p w14:paraId="3A0F7985" w14:textId="5C94D5A6" w:rsidR="00610100" w:rsidRPr="00771E2A" w:rsidRDefault="00610100" w:rsidP="001371F3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2"/>
              </w:rPr>
            </w:pPr>
            <w:r w:rsidRPr="00771E2A">
              <w:rPr>
                <w:color w:val="FFFFFF"/>
                <w:sz w:val="22"/>
              </w:rPr>
              <w:t>NIVEL 4 [Gestionado Cuantitativamente]: La organización está basada en datos con objetivos cuantitativos de mejora del desempeño que son predecibles</w:t>
            </w:r>
          </w:p>
        </w:tc>
        <w:tc>
          <w:tcPr>
            <w:tcW w:w="863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hideMark/>
          </w:tcPr>
          <w:p w14:paraId="7EB5AD6B" w14:textId="77777777" w:rsidR="00610100" w:rsidRPr="00771E2A" w:rsidRDefault="00610100" w:rsidP="00610100">
            <w:pPr>
              <w:spacing w:after="0" w:line="240" w:lineRule="auto"/>
              <w:rPr>
                <w:rFonts w:eastAsia="Times New Roman" w:cs="Arial"/>
                <w:sz w:val="22"/>
              </w:rPr>
            </w:pPr>
            <w:r w:rsidRPr="00771E2A">
              <w:rPr>
                <w:rFonts w:eastAsia="Times New Roman" w:cs="Arial"/>
                <w:sz w:val="22"/>
              </w:rPr>
              <w:t xml:space="preserve">1. Auditar cambios en los atributos.    </w:t>
            </w:r>
          </w:p>
        </w:tc>
      </w:tr>
    </w:tbl>
    <w:p w14:paraId="7EAB96EE" w14:textId="77777777" w:rsidR="00AA7F6E" w:rsidRDefault="00AA7F6E" w:rsidP="00AA7F6E"/>
    <w:p w14:paraId="7C5F5BBD" w14:textId="77777777" w:rsidR="001371F3" w:rsidRDefault="001371F3" w:rsidP="00AA7F6E"/>
    <w:p w14:paraId="4721A85C" w14:textId="77777777" w:rsidR="001371F3" w:rsidRDefault="001371F3" w:rsidP="00AA7F6E"/>
    <w:p w14:paraId="74FD3D65" w14:textId="77777777" w:rsidR="001371F3" w:rsidRDefault="001371F3" w:rsidP="00AA7F6E"/>
    <w:p w14:paraId="7EFB8112" w14:textId="77777777" w:rsidR="005F07ED" w:rsidRDefault="005F07ED" w:rsidP="00AA7F6E"/>
    <w:p w14:paraId="252BEB44" w14:textId="38A3D989" w:rsidR="00FA2681" w:rsidRPr="005F52F7" w:rsidRDefault="00DE338D" w:rsidP="00DE338D">
      <w:pPr>
        <w:pStyle w:val="Ttulo1"/>
        <w:pBdr>
          <w:bottom w:val="single" w:sz="4" w:space="1" w:color="auto"/>
        </w:pBdr>
        <w:ind w:left="567" w:right="60" w:hanging="567"/>
        <w:rPr>
          <w:sz w:val="48"/>
          <w:szCs w:val="48"/>
        </w:rPr>
      </w:pPr>
      <w:r w:rsidRPr="005F52F7">
        <w:rPr>
          <w:sz w:val="48"/>
          <w:szCs w:val="48"/>
        </w:rPr>
        <w:lastRenderedPageBreak/>
        <w:t>Preguntas de Auditoría</w:t>
      </w:r>
      <w:r w:rsidR="00771E2A" w:rsidRPr="005F52F7">
        <w:rPr>
          <w:sz w:val="48"/>
          <w:szCs w:val="48"/>
        </w:rPr>
        <w:t xml:space="preserve"> p</w:t>
      </w:r>
      <w:r w:rsidR="004F34F6" w:rsidRPr="005F52F7">
        <w:rPr>
          <w:sz w:val="48"/>
          <w:szCs w:val="48"/>
        </w:rPr>
        <w:t>ara los Atributos de Seguridad y Privacidad</w:t>
      </w:r>
    </w:p>
    <w:p w14:paraId="56F2B6A0" w14:textId="0BDA6A8D" w:rsidR="00FA2681" w:rsidRPr="00640435" w:rsidRDefault="00FA2681" w:rsidP="00FA2681">
      <w:pPr>
        <w:rPr>
          <w:sz w:val="2"/>
          <w:szCs w:val="2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7270"/>
      </w:tblGrid>
      <w:tr w:rsidR="00FA2681" w:rsidRPr="00BB4620" w14:paraId="21911890" w14:textId="77777777" w:rsidTr="001371F3">
        <w:tc>
          <w:tcPr>
            <w:tcW w:w="0" w:type="auto"/>
            <w:shd w:val="clear" w:color="auto" w:fill="002060"/>
          </w:tcPr>
          <w:p w14:paraId="4E83639B" w14:textId="00DD34BD" w:rsidR="00FA2681" w:rsidRPr="00BB4620" w:rsidRDefault="00FA2681" w:rsidP="00FA2681">
            <w:pPr>
              <w:pStyle w:val="Ttulo2"/>
              <w:rPr>
                <w:sz w:val="34"/>
                <w:szCs w:val="34"/>
              </w:rPr>
            </w:pPr>
            <w:bookmarkStart w:id="0" w:name="_Hlk159778278"/>
            <w:r w:rsidRPr="00BB4620">
              <w:rPr>
                <w:sz w:val="34"/>
                <w:szCs w:val="34"/>
              </w:rPr>
              <w:t>3.1</w:t>
            </w:r>
            <w:r w:rsidR="00DE338D" w:rsidRPr="00BB4620">
              <w:rPr>
                <w:sz w:val="34"/>
                <w:szCs w:val="34"/>
              </w:rPr>
              <w:t xml:space="preserve"> </w:t>
            </w:r>
            <w:r w:rsidRPr="00BB4620">
              <w:rPr>
                <w:sz w:val="34"/>
                <w:szCs w:val="34"/>
              </w:rPr>
              <w:t xml:space="preserve">Temática: </w:t>
            </w:r>
            <w:r w:rsidR="005F07ED">
              <w:rPr>
                <w:sz w:val="34"/>
                <w:szCs w:val="34"/>
              </w:rPr>
              <w:t>A</w:t>
            </w:r>
            <w:r w:rsidR="004F34F6">
              <w:rPr>
                <w:sz w:val="34"/>
                <w:szCs w:val="34"/>
              </w:rPr>
              <w:t>sociación y capacidades de los atributos</w:t>
            </w:r>
          </w:p>
        </w:tc>
      </w:tr>
      <w:tr w:rsidR="00FA2681" w:rsidRPr="00BB4620" w14:paraId="70876623" w14:textId="77777777" w:rsidTr="001371F3">
        <w:tc>
          <w:tcPr>
            <w:tcW w:w="0" w:type="auto"/>
          </w:tcPr>
          <w:p w14:paraId="701020B4" w14:textId="77777777" w:rsidR="008260C1" w:rsidRDefault="00DF0F2D" w:rsidP="008260C1">
            <w:pPr>
              <w:jc w:val="both"/>
            </w:pPr>
            <w:r w:rsidRPr="00DF0F2D">
              <w:t>La práctica consiste en buscar y garantizar que los atributos trabajen de manera sinérgica y coherente para fortalecer la postura general de seguridad. Se analiza cómo los diferentes atributos, están vinculados en la protección de los activos de información y verificar si estos atributos interactúan de manera eficiente para establecer una defensa sólida contra amenazas y riesgos. Los atributos deben estar diseñados para adaptarse a nuevas amenazas y tecnologías emergentes, lo que garantiza una respuesta efectiva a los desafíos futuros</w:t>
            </w:r>
            <w:r>
              <w:t>.</w:t>
            </w:r>
          </w:p>
          <w:p w14:paraId="7828C718" w14:textId="4FFF05C7" w:rsidR="0071000E" w:rsidRDefault="0071000E" w:rsidP="008260C1">
            <w:pPr>
              <w:jc w:val="both"/>
            </w:pPr>
            <w:r w:rsidRPr="0071000E">
              <w:t>Este levantamiento puede incluir análisis específicos tales como:</w:t>
            </w:r>
          </w:p>
          <w:p w14:paraId="767058A3" w14:textId="4C21B5CE" w:rsidR="008260C1" w:rsidRPr="00672F44" w:rsidRDefault="008260C1" w:rsidP="008260C1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ptos" w:hAnsi="Aptos"/>
              </w:rPr>
            </w:pPr>
            <w:r w:rsidRPr="00672F44">
              <w:rPr>
                <w:rFonts w:ascii="Aptos" w:hAnsi="Aptos"/>
              </w:rPr>
              <w:t>¿La organización tiene definidos atributos de seguridad y privacidad?</w:t>
            </w:r>
          </w:p>
          <w:p w14:paraId="4F054F63" w14:textId="77777777" w:rsidR="008260C1" w:rsidRPr="00672F44" w:rsidRDefault="008260C1" w:rsidP="008260C1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672F44">
              <w:rPr>
                <w:rFonts w:ascii="Aptos" w:hAnsi="Aptos"/>
              </w:rPr>
              <w:t>¿Están los atributos de seguridad y privacidad alineados con las necesidades y los riesgos de la organización?</w:t>
            </w:r>
          </w:p>
          <w:p w14:paraId="19C371A4" w14:textId="77777777" w:rsidR="008260C1" w:rsidRPr="00672F44" w:rsidRDefault="008260C1" w:rsidP="008260C1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672F44">
              <w:rPr>
                <w:rFonts w:ascii="Aptos" w:hAnsi="Aptos"/>
              </w:rPr>
              <w:t>¿Se establece una frecuencia definida para la revisión de los atributos de seguridad y privacidad?</w:t>
            </w:r>
          </w:p>
          <w:p w14:paraId="79EB70E6" w14:textId="77777777" w:rsidR="008260C1" w:rsidRPr="00672F44" w:rsidRDefault="008260C1" w:rsidP="00672F44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672F44">
              <w:rPr>
                <w:rFonts w:ascii="Aptos" w:hAnsi="Aptos"/>
              </w:rPr>
              <w:t>¿Los atributos de seguridad y privacidad se asocian adecuadamente con sujetos y objetos definidos por la organización?</w:t>
            </w:r>
          </w:p>
          <w:p w14:paraId="58571CF7" w14:textId="77777777" w:rsidR="008260C1" w:rsidRPr="00672F44" w:rsidRDefault="008260C1" w:rsidP="00672F44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672F44">
              <w:rPr>
                <w:rFonts w:ascii="Aptos" w:hAnsi="Aptos"/>
              </w:rPr>
              <w:t>Revise la documentación para identificar cómo se establece la asociación entre los atributos y los sujetos (usuarios, roles) y objetos (archivos, recursos) dentro de la organización.</w:t>
            </w:r>
          </w:p>
          <w:p w14:paraId="20FF21D9" w14:textId="77777777" w:rsidR="008260C1" w:rsidRPr="00672F44" w:rsidRDefault="008260C1" w:rsidP="00672F44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672F44">
              <w:rPr>
                <w:rFonts w:ascii="Aptos" w:hAnsi="Aptos"/>
              </w:rPr>
              <w:t>¿Las políticas de seguridad y privacidad establecen claramente la asociación de atributos con sujetos y objetos?</w:t>
            </w:r>
          </w:p>
          <w:p w14:paraId="1529F7B1" w14:textId="77777777" w:rsidR="006E6C11" w:rsidRDefault="008260C1" w:rsidP="006E6C11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672F44">
              <w:rPr>
                <w:rFonts w:ascii="Aptos" w:hAnsi="Aptos"/>
              </w:rPr>
              <w:t>¿Se realiza un análisis de la efectividad de los atributos en cada revisión?</w:t>
            </w:r>
          </w:p>
          <w:p w14:paraId="1BF3EC40" w14:textId="7F4F02C3" w:rsidR="006E6C11" w:rsidRPr="00CF476E" w:rsidRDefault="006E6C11" w:rsidP="006E6C11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ptos" w:hAnsi="Aptos"/>
              </w:rPr>
            </w:pPr>
            <w:r w:rsidRPr="00CF476E">
              <w:rPr>
                <w:rFonts w:ascii="Aptos" w:hAnsi="Aptos"/>
              </w:rPr>
              <w:t>¿La organización tiene un método establecido para asociar tipos de atributos de seguridad y privacidad con valores de atributo para la información en almacenamiento, en proceso y/o en transmisión?</w:t>
            </w:r>
          </w:p>
          <w:p w14:paraId="77BB0E71" w14:textId="77777777" w:rsidR="006E6C11" w:rsidRPr="006E6C11" w:rsidRDefault="006E6C11" w:rsidP="006E6C11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6E6C11">
              <w:rPr>
                <w:rFonts w:ascii="Aptos" w:hAnsi="Aptos"/>
              </w:rPr>
              <w:t>Verifique si se han establecido procedimientos o guías internas que describan cómo se realiza la asociación de tipos y valores de atributos.</w:t>
            </w:r>
          </w:p>
          <w:p w14:paraId="5E25F1EC" w14:textId="77777777" w:rsidR="006E6C11" w:rsidRPr="0015270F" w:rsidRDefault="006E6C11" w:rsidP="006E6C11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6E6C11">
              <w:rPr>
                <w:rFonts w:ascii="Aptos" w:hAnsi="Aptos"/>
              </w:rPr>
              <w:t xml:space="preserve">¿Se han implementado medidas para garantizar la integridad y precisión de la asociación de tipos y </w:t>
            </w:r>
            <w:r w:rsidRPr="0015270F">
              <w:rPr>
                <w:rFonts w:ascii="Aptos" w:hAnsi="Aptos"/>
              </w:rPr>
              <w:t>valores de atributos?</w:t>
            </w:r>
          </w:p>
          <w:p w14:paraId="7FDFD759" w14:textId="77777777" w:rsidR="00AC4279" w:rsidRPr="0015270F" w:rsidRDefault="006E6C11" w:rsidP="00AC4279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¿Se realiza una revisión periódica de los tipos y valores de atributos de seguridad y privacidad para garantizar su relevancia y adecuación?</w:t>
            </w:r>
          </w:p>
          <w:p w14:paraId="0F8488FC" w14:textId="48910E56" w:rsidR="00AC4279" w:rsidRPr="0015270F" w:rsidRDefault="00AC4279" w:rsidP="00EA5938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¿Se tiene un proceso establecido para asegurar que las asociaciones de atributos se realicen y conserven adecuadamente con la información?</w:t>
            </w:r>
          </w:p>
          <w:p w14:paraId="6A87F533" w14:textId="77777777" w:rsidR="00AC4279" w:rsidRPr="0015270F" w:rsidRDefault="00AC4279" w:rsidP="00AC4279">
            <w:pPr>
              <w:pStyle w:val="Prrafodelista"/>
              <w:numPr>
                <w:ilvl w:val="1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Examine los registros o ejemplos de asociaciones de atributos pasadas para verificar si se siguió el proceso y si se registraron de manera adecuada.</w:t>
            </w:r>
          </w:p>
          <w:p w14:paraId="7CD69491" w14:textId="77777777" w:rsidR="00AC4279" w:rsidRPr="0015270F" w:rsidRDefault="00AC4279" w:rsidP="00AC4279">
            <w:pPr>
              <w:pStyle w:val="Prrafodelista"/>
              <w:numPr>
                <w:ilvl w:val="1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lastRenderedPageBreak/>
              <w:t>¿Se han definido los atributos de seguridad y privacidad permitidos basados en los atributos definidos para sistemas o en atributos específicos definidos por la organización?</w:t>
            </w:r>
          </w:p>
          <w:p w14:paraId="4F0E8638" w14:textId="77777777" w:rsidR="00AC4279" w:rsidRPr="0015270F" w:rsidRDefault="00AC4279" w:rsidP="00AC4279">
            <w:pPr>
              <w:pStyle w:val="Prrafodelista"/>
              <w:numPr>
                <w:ilvl w:val="1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¿Los atributos de seguridad y privacidad permitidos se aplican de manera coherente a la información según su naturaleza y requisitos?</w:t>
            </w:r>
          </w:p>
          <w:p w14:paraId="21B9CED9" w14:textId="77777777" w:rsidR="003B7B5E" w:rsidRPr="0015270F" w:rsidRDefault="00AC4279" w:rsidP="003B7B5E">
            <w:pPr>
              <w:pStyle w:val="Prrafodelista"/>
              <w:numPr>
                <w:ilvl w:val="1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¿Se ha proporcionado capacitación y orientación adecuadas al personal sobre cómo establecer y mantener las asociaciones de atributos de seguridad y</w:t>
            </w:r>
            <w:r w:rsidR="009C2BEE" w:rsidRPr="0015270F">
              <w:rPr>
                <w:rFonts w:ascii="Aptos" w:hAnsi="Aptos"/>
              </w:rPr>
              <w:t xml:space="preserve"> privacidad?</w:t>
            </w:r>
          </w:p>
          <w:p w14:paraId="49652136" w14:textId="62819EE6" w:rsidR="003B7B5E" w:rsidRPr="0015270F" w:rsidRDefault="003B7B5E" w:rsidP="003B7B5E">
            <w:pPr>
              <w:pStyle w:val="Prrafodelista"/>
              <w:numPr>
                <w:ilvl w:val="1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¿Se considera los principales atributos de seguridad y privacidad? Para la evaluación, el auditor debe tener en consideración los siguientes atributos:</w:t>
            </w:r>
          </w:p>
          <w:p w14:paraId="295B6A51" w14:textId="77777777" w:rsidR="00C04BCF" w:rsidRPr="0015270F" w:rsidRDefault="003B7B5E" w:rsidP="003B7B5E">
            <w:pPr>
              <w:pStyle w:val="Prrafodelista"/>
              <w:numPr>
                <w:ilvl w:val="2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Confidencialidad</w:t>
            </w:r>
          </w:p>
          <w:p w14:paraId="47B7F174" w14:textId="6F945A5C" w:rsidR="003B7B5E" w:rsidRPr="0015270F" w:rsidRDefault="003B7B5E" w:rsidP="003B7B5E">
            <w:pPr>
              <w:pStyle w:val="Prrafodelista"/>
              <w:numPr>
                <w:ilvl w:val="2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Integridad</w:t>
            </w:r>
          </w:p>
          <w:p w14:paraId="5D96B35D" w14:textId="4C532398" w:rsidR="003B7B5E" w:rsidRPr="0015270F" w:rsidRDefault="003B7B5E" w:rsidP="003B7B5E">
            <w:pPr>
              <w:pStyle w:val="Prrafodelista"/>
              <w:numPr>
                <w:ilvl w:val="2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Disponibilidad</w:t>
            </w:r>
          </w:p>
          <w:p w14:paraId="6DC78FAB" w14:textId="77777777" w:rsidR="00DD5E24" w:rsidRPr="0015270F" w:rsidRDefault="003B7B5E" w:rsidP="00933288">
            <w:pPr>
              <w:pStyle w:val="Prrafodelista"/>
              <w:numPr>
                <w:ilvl w:val="2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Autenticidad</w:t>
            </w:r>
          </w:p>
          <w:p w14:paraId="6BE7DA93" w14:textId="77777777" w:rsidR="00DD5E24" w:rsidRPr="0015270F" w:rsidRDefault="003B7B5E" w:rsidP="00933288">
            <w:pPr>
              <w:pStyle w:val="Prrafodelista"/>
              <w:numPr>
                <w:ilvl w:val="2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No repudio</w:t>
            </w:r>
          </w:p>
          <w:p w14:paraId="796BD411" w14:textId="69D3581A" w:rsidR="003B7B5E" w:rsidRPr="0015270F" w:rsidRDefault="003B7B5E" w:rsidP="00933288">
            <w:pPr>
              <w:pStyle w:val="Prrafodelista"/>
              <w:numPr>
                <w:ilvl w:val="2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Privacidad</w:t>
            </w:r>
          </w:p>
          <w:p w14:paraId="38B395D9" w14:textId="77777777" w:rsidR="003B7B5E" w:rsidRPr="0015270F" w:rsidRDefault="003B7B5E" w:rsidP="00933288">
            <w:pPr>
              <w:pStyle w:val="Prrafodelista"/>
              <w:numPr>
                <w:ilvl w:val="2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Control de acceso</w:t>
            </w:r>
          </w:p>
          <w:p w14:paraId="493B5CFB" w14:textId="77777777" w:rsidR="00C04BCF" w:rsidRPr="0015270F" w:rsidRDefault="003B7B5E" w:rsidP="00933288">
            <w:pPr>
              <w:pStyle w:val="Prrafodelista"/>
              <w:numPr>
                <w:ilvl w:val="2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Seguridad en tránsito</w:t>
            </w:r>
          </w:p>
          <w:p w14:paraId="52D8F56D" w14:textId="77777777" w:rsidR="00E36D0D" w:rsidRPr="0015270F" w:rsidRDefault="003B7B5E" w:rsidP="00E36D0D">
            <w:pPr>
              <w:pStyle w:val="Prrafodelista"/>
              <w:numPr>
                <w:ilvl w:val="2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Cifrado</w:t>
            </w:r>
          </w:p>
          <w:p w14:paraId="312B1CFD" w14:textId="141DB5ED" w:rsidR="00E36D0D" w:rsidRPr="0015270F" w:rsidRDefault="00E36D0D" w:rsidP="008A6246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¿La organización ha definido claramente los valores específicos de los atributos o los rangos permitidos para cada uno de los atributos establecidos?</w:t>
            </w:r>
          </w:p>
          <w:p w14:paraId="5E03DD17" w14:textId="77777777" w:rsidR="00E36D0D" w:rsidRPr="003D3EF8" w:rsidRDefault="00E36D0D" w:rsidP="008A6246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15270F">
              <w:rPr>
                <w:rFonts w:ascii="Aptos" w:hAnsi="Aptos"/>
              </w:rPr>
              <w:t>Solicite ejemplos de atributos y sus respectivos valores o rangos permitidos para verificar si están</w:t>
            </w:r>
            <w:r w:rsidRPr="00E36D0D">
              <w:rPr>
                <w:rFonts w:ascii="Aptos" w:hAnsi="Aptos"/>
              </w:rPr>
              <w:t xml:space="preserve"> </w:t>
            </w:r>
            <w:r w:rsidRPr="003D3EF8">
              <w:rPr>
                <w:rFonts w:ascii="Aptos" w:hAnsi="Aptos"/>
              </w:rPr>
              <w:t>claramente definidos y documentados.</w:t>
            </w:r>
          </w:p>
          <w:p w14:paraId="5545AA9F" w14:textId="77777777" w:rsidR="00E36D0D" w:rsidRPr="003D3EF8" w:rsidRDefault="00E36D0D" w:rsidP="000563CF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3D3EF8">
              <w:rPr>
                <w:rFonts w:ascii="Aptos" w:hAnsi="Aptos"/>
              </w:rPr>
              <w:t>¿Los valores de atributos definidos por la organización o los rangos establecidos están alineados con las necesidades y requisitos de seguridad de la organización?</w:t>
            </w:r>
          </w:p>
          <w:p w14:paraId="6CAF8BD9" w14:textId="77777777" w:rsidR="00E36D0D" w:rsidRPr="003D3EF8" w:rsidRDefault="00E36D0D" w:rsidP="000563CF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3D3EF8">
              <w:rPr>
                <w:rFonts w:ascii="Aptos" w:hAnsi="Aptos"/>
              </w:rPr>
              <w:t>Realice entrevistas con los responsables de la definición de atributos para confirmar que los valores o rangos se eligieron considerando las necesidades de seguridad.</w:t>
            </w:r>
          </w:p>
          <w:p w14:paraId="2594E7DD" w14:textId="77777777" w:rsidR="00E36D0D" w:rsidRPr="003D3EF8" w:rsidRDefault="00E36D0D" w:rsidP="000563CF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3D3EF8">
              <w:rPr>
                <w:rFonts w:ascii="Aptos" w:hAnsi="Aptos"/>
              </w:rPr>
              <w:t>¿Se ha implementado un proceso de aprobación y autorización para la definición de nuevos valores de atributos o rangos permitidos?</w:t>
            </w:r>
          </w:p>
          <w:p w14:paraId="4ECCC737" w14:textId="77777777" w:rsidR="00E211FD" w:rsidRPr="003D3EF8" w:rsidRDefault="00E36D0D" w:rsidP="000563CF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3D3EF8">
              <w:rPr>
                <w:rFonts w:ascii="Aptos" w:hAnsi="Aptos"/>
              </w:rPr>
              <w:t>¿Los valores de atributos definidos o los rangos permitidos son comunicados de manera clara a los usuarios y partes interesadas relevantes?</w:t>
            </w:r>
          </w:p>
          <w:p w14:paraId="1A994819" w14:textId="66E3DE1C" w:rsidR="00E211FD" w:rsidRPr="003D3EF8" w:rsidRDefault="00E211FD" w:rsidP="00C67D7A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ptos" w:hAnsi="Aptos"/>
              </w:rPr>
            </w:pPr>
            <w:r w:rsidRPr="003D3EF8">
              <w:rPr>
                <w:rFonts w:ascii="Aptos" w:hAnsi="Aptos"/>
              </w:rPr>
              <w:lastRenderedPageBreak/>
              <w:t>¿Se establecen asociaciones dinámicas entre atributos de seguridad y privacidad, sujetos y objetos, según las políticas de seguridad y privacidad de la organización?</w:t>
            </w:r>
          </w:p>
          <w:p w14:paraId="056FA14E" w14:textId="77777777" w:rsidR="00E211FD" w:rsidRPr="003D3EF8" w:rsidRDefault="00E211FD" w:rsidP="00E211FD">
            <w:pPr>
              <w:pStyle w:val="Prrafodelista"/>
              <w:numPr>
                <w:ilvl w:val="1"/>
                <w:numId w:val="12"/>
              </w:numPr>
              <w:jc w:val="both"/>
              <w:rPr>
                <w:rFonts w:ascii="Aptos" w:hAnsi="Aptos"/>
              </w:rPr>
            </w:pPr>
            <w:r w:rsidRPr="003D3EF8">
              <w:rPr>
                <w:rFonts w:ascii="Aptos" w:hAnsi="Aptos"/>
              </w:rPr>
              <w:t>¿Las políticas de seguridad y privacidad que rigen la asociación dinámica de atributos son coherentes con los objetivos y regulaciones de la organización?</w:t>
            </w:r>
          </w:p>
          <w:p w14:paraId="268BE5FC" w14:textId="77777777" w:rsidR="00E211FD" w:rsidRPr="003D3EF8" w:rsidRDefault="00E211FD" w:rsidP="00E211FD">
            <w:pPr>
              <w:pStyle w:val="Prrafodelista"/>
              <w:numPr>
                <w:ilvl w:val="1"/>
                <w:numId w:val="12"/>
              </w:numPr>
              <w:jc w:val="both"/>
              <w:rPr>
                <w:rFonts w:ascii="Aptos" w:hAnsi="Aptos"/>
              </w:rPr>
            </w:pPr>
            <w:r w:rsidRPr="003D3EF8">
              <w:rPr>
                <w:rFonts w:ascii="Aptos" w:hAnsi="Aptos"/>
              </w:rPr>
              <w:t>Compare las políticas de seguridad y privacidad con las regulaciones pertinentes (como leyes de privacidad o estándares de seguridad) para verificar la coherencia y el cumplimiento.</w:t>
            </w:r>
          </w:p>
          <w:p w14:paraId="6002B44F" w14:textId="77777777" w:rsidR="00E211FD" w:rsidRPr="003D3EF8" w:rsidRDefault="00E211FD" w:rsidP="00E211FD">
            <w:pPr>
              <w:pStyle w:val="Prrafodelista"/>
              <w:numPr>
                <w:ilvl w:val="1"/>
                <w:numId w:val="12"/>
              </w:numPr>
              <w:jc w:val="both"/>
              <w:rPr>
                <w:rFonts w:ascii="Aptos" w:hAnsi="Aptos"/>
              </w:rPr>
            </w:pPr>
            <w:r w:rsidRPr="003D3EF8">
              <w:rPr>
                <w:rFonts w:ascii="Aptos" w:hAnsi="Aptos"/>
              </w:rPr>
              <w:t>¿Se sigue un proceso estandarizado y documentado para llevar a cabo la asociación dinámica de atributos de seguridad y privacidad?</w:t>
            </w:r>
          </w:p>
          <w:p w14:paraId="08C67942" w14:textId="77777777" w:rsidR="00A65E2F" w:rsidRPr="003D3EF8" w:rsidRDefault="00E211FD" w:rsidP="00A65E2F">
            <w:pPr>
              <w:pStyle w:val="Prrafodelista"/>
              <w:numPr>
                <w:ilvl w:val="1"/>
                <w:numId w:val="12"/>
              </w:numPr>
              <w:jc w:val="both"/>
              <w:rPr>
                <w:rFonts w:ascii="Aptos" w:hAnsi="Aptos"/>
              </w:rPr>
            </w:pPr>
            <w:r w:rsidRPr="003D3EF8">
              <w:rPr>
                <w:rFonts w:ascii="Aptos" w:hAnsi="Aptos"/>
              </w:rPr>
              <w:t>¿Se documentan y mantienen registros completos de las asociaciones dinámicas de atributos, incluidos los sujetos, objetos y políticas involucradas?</w:t>
            </w:r>
          </w:p>
          <w:p w14:paraId="631ED6D9" w14:textId="31B00AA6" w:rsidR="00A65E2F" w:rsidRPr="003D3EF8" w:rsidRDefault="00A65E2F" w:rsidP="00DB1EC1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ptos" w:hAnsi="Aptos"/>
              </w:rPr>
            </w:pPr>
            <w:r w:rsidRPr="003D3EF8">
              <w:rPr>
                <w:rFonts w:ascii="Aptos" w:hAnsi="Aptos"/>
              </w:rPr>
              <w:t xml:space="preserve">¿Cuáles son los criterios y requisitos para autorizar a personas o procesos a cambiar los valores de los atributos? </w:t>
            </w:r>
          </w:p>
          <w:p w14:paraId="31253566" w14:textId="77777777" w:rsidR="00A65E2F" w:rsidRPr="003D3EF8" w:rsidRDefault="00A65E2F" w:rsidP="00A65E2F">
            <w:pPr>
              <w:pStyle w:val="Prrafodelista"/>
              <w:numPr>
                <w:ilvl w:val="1"/>
                <w:numId w:val="12"/>
              </w:numPr>
              <w:jc w:val="both"/>
              <w:rPr>
                <w:rFonts w:ascii="Aptos" w:hAnsi="Aptos"/>
              </w:rPr>
            </w:pPr>
            <w:r w:rsidRPr="003D3EF8">
              <w:rPr>
                <w:rFonts w:ascii="Aptos" w:hAnsi="Aptos"/>
              </w:rPr>
              <w:t>¿Se mantiene un registro de las modificaciones realizadas a los valores de los atributos y quién las realizó?</w:t>
            </w:r>
          </w:p>
          <w:p w14:paraId="0BFFCDDE" w14:textId="4C4000F1" w:rsidR="00001553" w:rsidRPr="0071000E" w:rsidRDefault="00A65E2F" w:rsidP="0071000E">
            <w:pPr>
              <w:pStyle w:val="Prrafodelista"/>
              <w:numPr>
                <w:ilvl w:val="1"/>
                <w:numId w:val="12"/>
              </w:numPr>
              <w:jc w:val="both"/>
              <w:rPr>
                <w:rFonts w:ascii="Aptos" w:hAnsi="Aptos"/>
              </w:rPr>
            </w:pPr>
            <w:r w:rsidRPr="003D3EF8">
              <w:rPr>
                <w:rFonts w:ascii="Aptos" w:hAnsi="Aptos"/>
              </w:rPr>
              <w:t>¿Se implementan controles de supervisión para asegurarse de que los cambios en los valores de los atributos sean apropiados y legítimos?</w:t>
            </w:r>
          </w:p>
          <w:p w14:paraId="2F62C32D" w14:textId="5D9D8103" w:rsidR="00B42D46" w:rsidRPr="003D3EF8" w:rsidRDefault="00B42D46" w:rsidP="003E062A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ptos" w:hAnsi="Aptos"/>
              </w:rPr>
            </w:pPr>
            <w:r w:rsidRPr="003D3EF8">
              <w:rPr>
                <w:rFonts w:ascii="Aptos" w:hAnsi="Aptos"/>
              </w:rPr>
              <w:t>¿La organización tiene un sistema o método para mantener la asociación e integridad de los atributos de seguridad y privacidad entre sujetos y objetos?</w:t>
            </w:r>
          </w:p>
          <w:p w14:paraId="7AE6709B" w14:textId="77777777" w:rsidR="00B42D46" w:rsidRPr="00761674" w:rsidRDefault="00B42D46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>¿Se realiza una revisión periódica de la asociación e integridad de los atributos de seguridad y privacidad para asegurarse de que sigan siendo relevantes y adecuados?</w:t>
            </w:r>
          </w:p>
          <w:p w14:paraId="757AF3A6" w14:textId="77777777" w:rsidR="00B42D46" w:rsidRPr="00761674" w:rsidRDefault="00B42D46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>¿La organización tiene un sistema para asociar atributos de seguridad y privacidad con sujetos y objetos definidos por la organización?</w:t>
            </w:r>
          </w:p>
          <w:p w14:paraId="08E22590" w14:textId="77777777" w:rsidR="00B42D46" w:rsidRPr="00761674" w:rsidRDefault="00B42D46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>Inspeccione la infraestructura técnica y los sistemas para verificar si existe la capacidad de asociar atributos con sujetos y objetos de manera efectiva.</w:t>
            </w:r>
          </w:p>
          <w:p w14:paraId="66C7BB55" w14:textId="77777777" w:rsidR="00B42D46" w:rsidRPr="00761674" w:rsidRDefault="00B42D46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>¿Los procesos para asociar atributos de seguridad y privacidad con sujetos y objetos son controlados y realizados por personas autorizadas?</w:t>
            </w:r>
          </w:p>
          <w:p w14:paraId="176AAAA9" w14:textId="77777777" w:rsidR="00B42D46" w:rsidRPr="00761674" w:rsidRDefault="00B42D46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>Evalúe los registros de auditoría para verificar si las asociaciones de atributos con sujetos y objetos son realizadas por personas con la autorización adecuada.</w:t>
            </w:r>
          </w:p>
          <w:p w14:paraId="7221D5C1" w14:textId="77777777" w:rsidR="00B42D46" w:rsidRPr="00761674" w:rsidRDefault="00B42D46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>¿Se implementa la función de mostrar atributos de seguridad y privacidad en objetos transmitidos a dispositivos de salida?</w:t>
            </w:r>
          </w:p>
          <w:p w14:paraId="17124E71" w14:textId="77777777" w:rsidR="00B42D46" w:rsidRPr="00761674" w:rsidRDefault="00B42D46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 xml:space="preserve">Observe si la interacción en tiempo real con el sistema para confirmar si los objetos transmitidos a los dispositivos de salida </w:t>
            </w:r>
            <w:r w:rsidRPr="00761674">
              <w:rPr>
                <w:rFonts w:ascii="Aptos" w:hAnsi="Aptos"/>
              </w:rPr>
              <w:lastRenderedPageBreak/>
              <w:t>efectivamente muestran atributos de seguridad y privacidad.</w:t>
            </w:r>
          </w:p>
          <w:p w14:paraId="34580C4F" w14:textId="77777777" w:rsidR="00B42D46" w:rsidRPr="00761674" w:rsidRDefault="00B42D46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>¿Se definen instrucciones especiales de diseminación, manejo o distribución para los objetos transmitidos?</w:t>
            </w:r>
          </w:p>
          <w:p w14:paraId="30DD0293" w14:textId="77777777" w:rsidR="00B42D46" w:rsidRPr="00761674" w:rsidRDefault="00B42D46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>¿Se utilizan convenciones de nomenclatura estándar legibles por humanos definidas por la organización?</w:t>
            </w:r>
          </w:p>
          <w:p w14:paraId="313353CE" w14:textId="77777777" w:rsidR="0089451D" w:rsidRPr="00761674" w:rsidRDefault="00B42D46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>Obtenga muestras de objetos transmitidos y examinar visualmente si los atributos de seguridad y privacidad están presentes y son comprensibles.</w:t>
            </w:r>
          </w:p>
          <w:p w14:paraId="2CC843B9" w14:textId="5D0C0547" w:rsidR="0089451D" w:rsidRPr="00761674" w:rsidRDefault="0089451D" w:rsidP="00360E37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>¿Existe un mecanismo establecido para permitir a las personas autorizadas definir o modificar los atributos de seguridad y privacidad asociados con sujetos y objetos?</w:t>
            </w:r>
          </w:p>
          <w:p w14:paraId="19DADA9D" w14:textId="77777777" w:rsidR="0089451D" w:rsidRPr="00761674" w:rsidRDefault="0089451D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>Analice registros de cambios anteriores en los atributos de seguridad y privacidad para determinar si hay evidencia de que personas autorizadas han realizado modificaciones.</w:t>
            </w:r>
          </w:p>
          <w:p w14:paraId="7C017AAB" w14:textId="77777777" w:rsidR="0089451D" w:rsidRPr="00761674" w:rsidRDefault="0089451D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>¿Existen restricciones y controles adecuados para asegurar que solo personas autorizadas puedan realizar cambios en los atributos?</w:t>
            </w:r>
          </w:p>
          <w:p w14:paraId="681A7B72" w14:textId="77777777" w:rsidR="00A10516" w:rsidRPr="00956335" w:rsidRDefault="0089451D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761674">
              <w:rPr>
                <w:rFonts w:ascii="Aptos" w:hAnsi="Aptos"/>
              </w:rPr>
              <w:t>¿Los cambios en los atributos de seguridad y privacidad son sometidos a aprobaciones y revisiones</w:t>
            </w:r>
            <w:r w:rsidRPr="0089451D">
              <w:rPr>
                <w:rFonts w:ascii="Aptos" w:hAnsi="Aptos"/>
              </w:rPr>
              <w:t xml:space="preserve"> </w:t>
            </w:r>
            <w:r w:rsidRPr="00956335">
              <w:rPr>
                <w:rFonts w:ascii="Aptos" w:hAnsi="Aptos"/>
              </w:rPr>
              <w:t>antes de ser implementados?</w:t>
            </w:r>
          </w:p>
          <w:p w14:paraId="472D90F5" w14:textId="02FD5E60" w:rsidR="00BC2614" w:rsidRPr="00956335" w:rsidRDefault="00BC2614" w:rsidP="00360E37">
            <w:pPr>
              <w:pStyle w:val="Prrafodelista"/>
              <w:numPr>
                <w:ilvl w:val="0"/>
                <w:numId w:val="11"/>
              </w:numPr>
              <w:jc w:val="both"/>
              <w:rPr>
                <w:rFonts w:ascii="Aptos" w:hAnsi="Aptos"/>
              </w:rPr>
            </w:pPr>
            <w:r w:rsidRPr="00956335">
              <w:rPr>
                <w:rFonts w:ascii="Aptos" w:hAnsi="Aptos"/>
              </w:rPr>
              <w:t xml:space="preserve">¿Existen procedimientos y directrices establecidos para garantizar la interpretación coherente de los atributos de seguridad y privacidad en el sistema distribuido? </w:t>
            </w:r>
          </w:p>
          <w:p w14:paraId="3A1ED468" w14:textId="77777777" w:rsidR="00BC2614" w:rsidRPr="00956335" w:rsidRDefault="00BC2614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956335">
              <w:rPr>
                <w:rFonts w:ascii="Aptos" w:hAnsi="Aptos"/>
              </w:rPr>
              <w:t>Entreviste a los responsables del diseño y la implementación del sistema distribuido para confirmar si hay procedimientos definidos para mantener la coherencia en la interpretación de los atributos.</w:t>
            </w:r>
          </w:p>
          <w:p w14:paraId="56680B53" w14:textId="4BC7659C" w:rsidR="00FA2681" w:rsidRPr="009C2BEE" w:rsidRDefault="00BC2614" w:rsidP="00360E37">
            <w:pPr>
              <w:pStyle w:val="Prrafodelista"/>
              <w:numPr>
                <w:ilvl w:val="0"/>
                <w:numId w:val="12"/>
              </w:numPr>
              <w:jc w:val="both"/>
              <w:rPr>
                <w:rFonts w:ascii="Aptos" w:hAnsi="Aptos"/>
              </w:rPr>
            </w:pPr>
            <w:r w:rsidRPr="00956335">
              <w:rPr>
                <w:rFonts w:ascii="Aptos" w:hAnsi="Aptos"/>
              </w:rPr>
              <w:t>¿Se ha realizado una evaluación de riesgos para identificar posibles brechas en la interpretación de los atributos de seguridad y privacidad en el sistema distribuido?</w:t>
            </w:r>
          </w:p>
        </w:tc>
      </w:tr>
      <w:bookmarkEnd w:id="0"/>
      <w:tr w:rsidR="00FA2681" w:rsidRPr="00BB4620" w14:paraId="7A163FC3" w14:textId="77777777" w:rsidTr="001371F3">
        <w:tc>
          <w:tcPr>
            <w:tcW w:w="0" w:type="auto"/>
            <w:shd w:val="clear" w:color="auto" w:fill="002060"/>
          </w:tcPr>
          <w:p w14:paraId="57232383" w14:textId="28D25A55" w:rsidR="00FA2681" w:rsidRPr="00BB4620" w:rsidRDefault="00FA2681" w:rsidP="00FA2681">
            <w:pPr>
              <w:pStyle w:val="Ttulo2"/>
              <w:rPr>
                <w:sz w:val="34"/>
                <w:szCs w:val="34"/>
              </w:rPr>
            </w:pPr>
            <w:r w:rsidRPr="00BB4620">
              <w:rPr>
                <w:sz w:val="34"/>
                <w:szCs w:val="34"/>
              </w:rPr>
              <w:lastRenderedPageBreak/>
              <w:t>3.</w:t>
            </w:r>
            <w:r w:rsidR="00DE338D" w:rsidRPr="00BB4620">
              <w:rPr>
                <w:sz w:val="34"/>
                <w:szCs w:val="34"/>
              </w:rPr>
              <w:t>2</w:t>
            </w:r>
            <w:r w:rsidRPr="00BB4620">
              <w:rPr>
                <w:sz w:val="34"/>
                <w:szCs w:val="34"/>
              </w:rPr>
              <w:t xml:space="preserve"> Temática:</w:t>
            </w:r>
            <w:r w:rsidR="005F07ED">
              <w:rPr>
                <w:sz w:val="34"/>
                <w:szCs w:val="34"/>
              </w:rPr>
              <w:t xml:space="preserve"> Implementación </w:t>
            </w:r>
            <w:r w:rsidR="002A6055">
              <w:rPr>
                <w:sz w:val="34"/>
                <w:szCs w:val="34"/>
              </w:rPr>
              <w:t>de nuevas tecnologías, mecanismo y monitoreo de los atributos de seguridad y privacidad</w:t>
            </w:r>
          </w:p>
        </w:tc>
      </w:tr>
      <w:tr w:rsidR="00FA2681" w:rsidRPr="00BB4620" w14:paraId="0784FBC8" w14:textId="77777777" w:rsidTr="00771E2A">
        <w:trPr>
          <w:trHeight w:val="2400"/>
        </w:trPr>
        <w:tc>
          <w:tcPr>
            <w:tcW w:w="0" w:type="auto"/>
          </w:tcPr>
          <w:p w14:paraId="30DD451C" w14:textId="785223AD" w:rsidR="002B4417" w:rsidRPr="00FC064A" w:rsidRDefault="002B4417" w:rsidP="002B4417">
            <w:pPr>
              <w:jc w:val="both"/>
            </w:pPr>
            <w:r w:rsidRPr="00FC064A">
              <w:t>En esta práctica se examina cómo la organización evalúa y selecciona nuevas tecnologías. Se verifica si se lleva a cabo un análisis de riesgos para comprender cómo estas tecnologías pueden afectar la seguridad y la privacidad de la información. La organización supervisa continuamente las tecnologías implementadas. Se evalúa si se establecen sistemas de monitoreo y alerta temprana para identificar posibles amenazas o vulnerabilidades.</w:t>
            </w:r>
          </w:p>
          <w:p w14:paraId="2096E24C" w14:textId="77777777" w:rsidR="00FC064A" w:rsidRDefault="002B4417" w:rsidP="00FC064A">
            <w:pPr>
              <w:jc w:val="both"/>
            </w:pPr>
            <w:r w:rsidRPr="00FC064A">
              <w:t xml:space="preserve">Al auditar los cambios se evalúa cómo se solicitan, aprueban </w:t>
            </w:r>
            <w:r w:rsidR="00ED0B7F" w:rsidRPr="00FC064A">
              <w:t>e</w:t>
            </w:r>
            <w:r w:rsidRPr="00FC064A">
              <w:t xml:space="preserve"> implementan las modificaciones. Se busca asegurar que haya un enfoque sistemático y controlado para realizar cambios, minimizando el riesgo de alteraciones no autorizadas.</w:t>
            </w:r>
          </w:p>
          <w:p w14:paraId="20FAA808" w14:textId="2ED7A7D2" w:rsidR="0071000E" w:rsidRPr="00FC064A" w:rsidRDefault="0071000E" w:rsidP="00FC064A">
            <w:pPr>
              <w:jc w:val="both"/>
            </w:pPr>
            <w:r w:rsidRPr="0071000E">
              <w:t>Este levantamiento puede incluir análisis específicos tales como:</w:t>
            </w:r>
          </w:p>
          <w:p w14:paraId="0DB3C1E0" w14:textId="41F9A0B4" w:rsidR="00FC064A" w:rsidRPr="00FC064A" w:rsidRDefault="00FC064A" w:rsidP="00FC064A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ptos" w:hAnsi="Aptos"/>
              </w:rPr>
            </w:pPr>
            <w:r w:rsidRPr="00FC064A">
              <w:rPr>
                <w:rFonts w:ascii="Aptos" w:hAnsi="Aptos"/>
              </w:rPr>
              <w:lastRenderedPageBreak/>
              <w:t>¿La organización ha definido claramente las técnicas y tecnologías que se deben utilizar para asociar atributos de seguridad y privacidad a la información?</w:t>
            </w:r>
          </w:p>
          <w:p w14:paraId="4421764E" w14:textId="77777777" w:rsidR="00FC064A" w:rsidRPr="00FC064A" w:rsidRDefault="00FC064A" w:rsidP="00FC064A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FC064A">
              <w:rPr>
                <w:rFonts w:ascii="Aptos" w:hAnsi="Aptos"/>
              </w:rPr>
              <w:t>Evalúe si existen registros de decisiones tomadas por la alta dirección o equipos responsables en relación con las técnicas y tecnologías seleccionadas.</w:t>
            </w:r>
          </w:p>
          <w:p w14:paraId="52C4768F" w14:textId="77777777" w:rsidR="00FC064A" w:rsidRPr="00FC064A" w:rsidRDefault="00FC064A" w:rsidP="00FC064A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FC064A">
              <w:rPr>
                <w:rFonts w:ascii="Aptos" w:hAnsi="Aptos"/>
              </w:rPr>
              <w:t>¿Se están implementando las técnicas y tecnologías definidas de manera efectiva para asociar los atributos de seguridad y privacidad a la información?</w:t>
            </w:r>
          </w:p>
          <w:p w14:paraId="56053F30" w14:textId="77777777" w:rsidR="00FC064A" w:rsidRPr="00FC064A" w:rsidRDefault="00FC064A" w:rsidP="00FC064A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FC064A">
              <w:rPr>
                <w:rFonts w:ascii="Aptos" w:hAnsi="Aptos"/>
              </w:rPr>
              <w:t>¿Se dispone de registros que demuestren la implementación exitosa de las técnicas y tecnologías?</w:t>
            </w:r>
          </w:p>
          <w:p w14:paraId="1E1C72F2" w14:textId="77777777" w:rsidR="00906A8A" w:rsidRDefault="00FC064A" w:rsidP="00906A8A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FC064A">
              <w:rPr>
                <w:rFonts w:ascii="Aptos" w:hAnsi="Aptos"/>
              </w:rPr>
              <w:t>¿La implementación de las técnicas y tecnologías cumple con los requisitos de seguridad y privacidad establecidos por regulaciones y normativas relevantes?</w:t>
            </w:r>
          </w:p>
          <w:p w14:paraId="2B81E543" w14:textId="578ED8B5" w:rsidR="00906A8A" w:rsidRPr="00906A8A" w:rsidRDefault="00906A8A" w:rsidP="00906A8A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ptos" w:hAnsi="Aptos"/>
              </w:rPr>
            </w:pPr>
            <w:r w:rsidRPr="00906A8A">
              <w:rPr>
                <w:rFonts w:ascii="Aptos" w:hAnsi="Aptos"/>
              </w:rPr>
              <w:t>¿La organización cuenta con procedimientos y técnicas definidos para el cambio de atributos de seguridad y privacidad?</w:t>
            </w:r>
          </w:p>
          <w:p w14:paraId="314511E2" w14:textId="77777777" w:rsidR="00906A8A" w:rsidRPr="00906A8A" w:rsidRDefault="00906A8A" w:rsidP="00906A8A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906A8A">
              <w:rPr>
                <w:rFonts w:ascii="Aptos" w:hAnsi="Aptos"/>
              </w:rPr>
              <w:t>Solicite ejemplos de procedimientos y técnicas definidos para el cambio de atributos de seguridad y privacidad y validar su existencia y adecuación.</w:t>
            </w:r>
          </w:p>
          <w:p w14:paraId="41CBDD13" w14:textId="77777777" w:rsidR="00906A8A" w:rsidRPr="00906A8A" w:rsidRDefault="00906A8A" w:rsidP="00906A8A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906A8A">
              <w:rPr>
                <w:rFonts w:ascii="Aptos" w:hAnsi="Aptos"/>
              </w:rPr>
              <w:t>¿Los mecanismos de recalificación son validados antes de realizar cambios en los atributos?</w:t>
            </w:r>
          </w:p>
          <w:p w14:paraId="54BAE3C3" w14:textId="77777777" w:rsidR="00CC7996" w:rsidRDefault="00906A8A" w:rsidP="001754A3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906A8A">
              <w:rPr>
                <w:rFonts w:ascii="Aptos" w:hAnsi="Aptos"/>
              </w:rPr>
              <w:t>¿Se utilizan técnicas o procedimientos específicos definidos por la organización para validar la recalificación de atributos?</w:t>
            </w:r>
          </w:p>
          <w:p w14:paraId="4329E294" w14:textId="74D0CD96" w:rsidR="001754A3" w:rsidRPr="00CC7996" w:rsidRDefault="001754A3" w:rsidP="00CC7996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ptos" w:hAnsi="Aptos"/>
              </w:rPr>
            </w:pPr>
            <w:r w:rsidRPr="00CC7996">
              <w:rPr>
                <w:rFonts w:ascii="Aptos" w:hAnsi="Aptos"/>
              </w:rPr>
              <w:t xml:space="preserve">¿Se ha establecido un mecanismo claro para interpretar y comprender los atributos de seguridad y privacidad transmitidos entre los componentes del sistema distribuido? </w:t>
            </w:r>
          </w:p>
          <w:p w14:paraId="38E62EDE" w14:textId="77777777" w:rsidR="001754A3" w:rsidRPr="001754A3" w:rsidRDefault="001754A3" w:rsidP="001754A3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1754A3">
              <w:rPr>
                <w:rFonts w:ascii="Aptos" w:hAnsi="Aptos"/>
              </w:rPr>
              <w:t>¿Se asegura que los atributos de seguridad y privacidad se mantengan consistentes y no se alteren durante la transmisión entre los componentes del sistema distribuido?</w:t>
            </w:r>
          </w:p>
          <w:p w14:paraId="71A0D216" w14:textId="77777777" w:rsidR="001754A3" w:rsidRPr="001754A3" w:rsidRDefault="001754A3" w:rsidP="001754A3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1754A3">
              <w:rPr>
                <w:rFonts w:ascii="Aptos" w:hAnsi="Aptos"/>
              </w:rPr>
              <w:t>¿Existen registros o registros de auditoría que rastreen la transmisión de atributos de seguridad y privacidad entre los componentes del sistema distribuido?</w:t>
            </w:r>
          </w:p>
          <w:p w14:paraId="41A89538" w14:textId="77777777" w:rsidR="001754A3" w:rsidRPr="001754A3" w:rsidRDefault="001754A3" w:rsidP="001754A3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1754A3">
              <w:rPr>
                <w:rFonts w:ascii="Aptos" w:hAnsi="Aptos"/>
              </w:rPr>
              <w:t>Verifique si los registros incluyen detalles sobre los atributos transmitidos, los componentes involucrados y las marcas de tiempo correspondientes.</w:t>
            </w:r>
          </w:p>
          <w:p w14:paraId="0EB9E1A1" w14:textId="77777777" w:rsidR="00EB13B0" w:rsidRDefault="001754A3" w:rsidP="00EB13B0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1754A3">
              <w:rPr>
                <w:rFonts w:ascii="Aptos" w:hAnsi="Aptos"/>
              </w:rPr>
              <w:t>¿El equipo técnico comprende cómo se aplican los atributos de seguridad y privacidad en cada etapa del proceso de transmisión?</w:t>
            </w:r>
          </w:p>
          <w:p w14:paraId="3DF226F1" w14:textId="4952F626" w:rsidR="00EB13B0" w:rsidRPr="00EB13B0" w:rsidRDefault="00EB13B0" w:rsidP="00EB13B0">
            <w:pPr>
              <w:pStyle w:val="Prrafodelista"/>
              <w:numPr>
                <w:ilvl w:val="0"/>
                <w:numId w:val="14"/>
              </w:numPr>
              <w:jc w:val="both"/>
              <w:rPr>
                <w:rFonts w:ascii="Aptos" w:hAnsi="Aptos"/>
              </w:rPr>
            </w:pPr>
            <w:r w:rsidRPr="00EB13B0">
              <w:rPr>
                <w:rFonts w:ascii="Aptos" w:hAnsi="Aptos"/>
              </w:rPr>
              <w:t>¿Se realiza un seguimiento y registro de los cambios en los atributos de seguridad y privacidad?</w:t>
            </w:r>
          </w:p>
          <w:p w14:paraId="0DCCB4D6" w14:textId="77777777" w:rsidR="00EB13B0" w:rsidRPr="00EB13B0" w:rsidRDefault="00EB13B0" w:rsidP="00EB13B0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EB13B0">
              <w:rPr>
                <w:rFonts w:ascii="Aptos" w:hAnsi="Aptos"/>
              </w:rPr>
              <w:t>Verifique si existe documentación que describa cómo se registran y monitorean los cambios en los atributos de seguridad y privacidad.</w:t>
            </w:r>
          </w:p>
          <w:p w14:paraId="01421B96" w14:textId="77777777" w:rsidR="00EB13B0" w:rsidRPr="00EB13B0" w:rsidRDefault="00EB13B0" w:rsidP="00EB13B0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EB13B0">
              <w:rPr>
                <w:rFonts w:ascii="Aptos" w:hAnsi="Aptos"/>
              </w:rPr>
              <w:t>¿Se lleva a cabo una revisión periódica de los cambios realizados en los atributos?</w:t>
            </w:r>
          </w:p>
          <w:p w14:paraId="6028F28D" w14:textId="76C9C478" w:rsidR="00EB13B0" w:rsidRPr="00EB13B0" w:rsidRDefault="00EB13B0" w:rsidP="00EB13B0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EB13B0">
              <w:rPr>
                <w:rFonts w:ascii="Aptos" w:hAnsi="Aptos"/>
              </w:rPr>
              <w:t xml:space="preserve">¿Se documentan las justificaciones y aprobaciones para los cambios en los </w:t>
            </w:r>
            <w:r w:rsidR="00AE7BEC" w:rsidRPr="00EB13B0">
              <w:rPr>
                <w:rFonts w:ascii="Aptos" w:hAnsi="Aptos"/>
              </w:rPr>
              <w:t>atributos? ¿</w:t>
            </w:r>
            <w:r w:rsidRPr="00EB13B0">
              <w:rPr>
                <w:rFonts w:ascii="Aptos" w:hAnsi="Aptos"/>
              </w:rPr>
              <w:t xml:space="preserve">Se siguen procesos formales para </w:t>
            </w:r>
            <w:r w:rsidRPr="00EB13B0">
              <w:rPr>
                <w:rFonts w:ascii="Aptos" w:hAnsi="Aptos"/>
              </w:rPr>
              <w:lastRenderedPageBreak/>
              <w:t>implementar cambios en los atributos?</w:t>
            </w:r>
          </w:p>
          <w:p w14:paraId="4299209D" w14:textId="1DEDF9BF" w:rsidR="00FA2681" w:rsidRPr="00FC064A" w:rsidRDefault="00EB13B0" w:rsidP="00EB13B0">
            <w:pPr>
              <w:pStyle w:val="Prrafodelista"/>
              <w:numPr>
                <w:ilvl w:val="1"/>
                <w:numId w:val="14"/>
              </w:numPr>
              <w:jc w:val="both"/>
              <w:rPr>
                <w:rFonts w:ascii="Aptos" w:hAnsi="Aptos"/>
              </w:rPr>
            </w:pPr>
            <w:r w:rsidRPr="00EB13B0">
              <w:rPr>
                <w:rFonts w:ascii="Aptos" w:hAnsi="Aptos"/>
              </w:rPr>
              <w:t>¿Se realiza una evaluación de riesgos antes de realizar cambios en los atributos?</w:t>
            </w:r>
          </w:p>
        </w:tc>
      </w:tr>
    </w:tbl>
    <w:p w14:paraId="7E64D71D" w14:textId="77777777" w:rsidR="00FA2681" w:rsidRPr="00BB4620" w:rsidRDefault="00FA2681" w:rsidP="00AA7F6E"/>
    <w:sectPr w:rsidR="00FA2681" w:rsidRPr="00BB4620" w:rsidSect="001371F3">
      <w:headerReference w:type="default" r:id="rId10"/>
      <w:pgSz w:w="20160" w:h="12240" w:orient="landscape" w:code="5"/>
      <w:pgMar w:top="1440" w:right="1440" w:bottom="1440" w:left="1440" w:header="720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642AEE" w14:textId="77777777" w:rsidR="00B86FFD" w:rsidRDefault="00B86FFD" w:rsidP="00353305">
      <w:pPr>
        <w:spacing w:after="0" w:line="240" w:lineRule="auto"/>
      </w:pPr>
      <w:r>
        <w:separator/>
      </w:r>
    </w:p>
  </w:endnote>
  <w:endnote w:type="continuationSeparator" w:id="0">
    <w:p w14:paraId="5F8349D5" w14:textId="77777777" w:rsidR="00B86FFD" w:rsidRDefault="00B86FFD" w:rsidP="003533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9645DF" w14:textId="77777777" w:rsidR="00B86FFD" w:rsidRDefault="00B86FFD" w:rsidP="00353305">
      <w:pPr>
        <w:spacing w:after="0" w:line="240" w:lineRule="auto"/>
      </w:pPr>
      <w:r>
        <w:separator/>
      </w:r>
    </w:p>
  </w:footnote>
  <w:footnote w:type="continuationSeparator" w:id="0">
    <w:p w14:paraId="5200AFE7" w14:textId="77777777" w:rsidR="00B86FFD" w:rsidRDefault="00B86FFD" w:rsidP="003533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92D501" w14:textId="0580F1CE" w:rsidR="00353305" w:rsidRDefault="00DE338D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16795F68" wp14:editId="2E9E2F15">
              <wp:simplePos x="0" y="0"/>
              <wp:positionH relativeFrom="column">
                <wp:posOffset>1162050</wp:posOffset>
              </wp:positionH>
              <wp:positionV relativeFrom="paragraph">
                <wp:posOffset>-104775</wp:posOffset>
              </wp:positionV>
              <wp:extent cx="4105275" cy="427355"/>
              <wp:effectExtent l="0" t="0" r="0" b="0"/>
              <wp:wrapNone/>
              <wp:docPr id="1723925960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5275" cy="4273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5AB77C2" w14:textId="00FF2407" w:rsidR="00353305" w:rsidRPr="00F53430" w:rsidRDefault="009664BF" w:rsidP="00353305">
                          <w:pPr>
                            <w:jc w:val="center"/>
                            <w:rPr>
                              <w:sz w:val="22"/>
                              <w:szCs w:val="18"/>
                            </w:rPr>
                          </w:pPr>
                          <w:r>
                            <w:rPr>
                              <w:sz w:val="22"/>
                              <w:szCs w:val="18"/>
                            </w:rPr>
                            <w:t>0</w:t>
                          </w:r>
                          <w:r w:rsidR="00353305" w:rsidRPr="00F53430">
                            <w:rPr>
                              <w:sz w:val="22"/>
                              <w:szCs w:val="18"/>
                            </w:rPr>
                            <w:t xml:space="preserve">2 – </w:t>
                          </w:r>
                          <w:r w:rsidR="00F07DB0">
                            <w:rPr>
                              <w:sz w:val="22"/>
                              <w:szCs w:val="18"/>
                            </w:rPr>
                            <w:t>Atributos de Seguridad y Privacidad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16795F68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91.5pt;margin-top:-8.25pt;width:323.25pt;height:33.65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" stroked="f">
              <v:textbox style="mso-fit-shape-to-text:t">
                <w:txbxContent>
                  <w:p w14:paraId="35AB77C2" w14:textId="00FF2407" w:rsidR="00353305" w:rsidRPr="00F53430" w:rsidRDefault="009664BF" w:rsidP="00353305">
                    <w:pPr>
                      <w:jc w:val="center"/>
                      <w:rPr>
                        <w:sz w:val="22"/>
                        <w:szCs w:val="18"/>
                      </w:rPr>
                    </w:pPr>
                    <w:r>
                      <w:rPr>
                        <w:sz w:val="22"/>
                        <w:szCs w:val="18"/>
                      </w:rPr>
                      <w:t>0</w:t>
                    </w:r>
                    <w:r w:rsidR="00353305" w:rsidRPr="00F53430">
                      <w:rPr>
                        <w:sz w:val="22"/>
                        <w:szCs w:val="18"/>
                      </w:rPr>
                      <w:t xml:space="preserve">2 – </w:t>
                    </w:r>
                    <w:r w:rsidR="00F07DB0">
                      <w:rPr>
                        <w:sz w:val="22"/>
                        <w:szCs w:val="18"/>
                      </w:rPr>
                      <w:t>Atributos de Seguridad y Privacidad</w:t>
                    </w:r>
                  </w:p>
                </w:txbxContent>
              </v:textbox>
            </v:shape>
          </w:pict>
        </mc:Fallback>
      </mc:AlternateContent>
    </w:r>
    <w:r w:rsidR="00353305">
      <w:rPr>
        <w:noProof/>
      </w:rPr>
      <w:drawing>
        <wp:anchor distT="0" distB="0" distL="114300" distR="114300" simplePos="0" relativeHeight="251660288" behindDoc="0" locked="0" layoutInCell="1" allowOverlap="1" wp14:anchorId="3CACB099" wp14:editId="76938F52">
          <wp:simplePos x="0" y="0"/>
          <wp:positionH relativeFrom="column">
            <wp:posOffset>-57150</wp:posOffset>
          </wp:positionH>
          <wp:positionV relativeFrom="paragraph">
            <wp:posOffset>-241935</wp:posOffset>
          </wp:positionV>
          <wp:extent cx="1447619" cy="695238"/>
          <wp:effectExtent l="0" t="0" r="635" b="0"/>
          <wp:wrapNone/>
          <wp:docPr id="509365952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37DB6E" w14:textId="3D49D474" w:rsidR="00353305" w:rsidRDefault="00DE338D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74E3DCF8" wp14:editId="2B625926">
              <wp:simplePos x="0" y="0"/>
              <wp:positionH relativeFrom="margin">
                <wp:align>center</wp:align>
              </wp:positionH>
              <wp:positionV relativeFrom="paragraph">
                <wp:posOffset>-167837</wp:posOffset>
              </wp:positionV>
              <wp:extent cx="4105275" cy="427355"/>
              <wp:effectExtent l="0" t="0" r="9525" b="0"/>
              <wp:wrapNone/>
              <wp:docPr id="1332999096" name="Cuadro de text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5275" cy="4273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037540C" w14:textId="32664889" w:rsidR="00353305" w:rsidRDefault="009664BF" w:rsidP="00353305">
                          <w:pPr>
                            <w:jc w:val="center"/>
                          </w:pPr>
                          <w:r>
                            <w:rPr>
                              <w:sz w:val="22"/>
                              <w:szCs w:val="18"/>
                            </w:rPr>
                            <w:t>0</w:t>
                          </w:r>
                          <w:r w:rsidRPr="00F53430">
                            <w:rPr>
                              <w:sz w:val="22"/>
                              <w:szCs w:val="18"/>
                            </w:rPr>
                            <w:t xml:space="preserve">2 – </w:t>
                          </w:r>
                          <w:r>
                            <w:rPr>
                              <w:sz w:val="22"/>
                              <w:szCs w:val="18"/>
                            </w:rPr>
                            <w:t>Atributos de Seguridad y Privacidad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4E3DCF8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8" type="#_x0000_t202" style="position:absolute;margin-left:0;margin-top:-13.2pt;width:323.25pt;height:33.65pt;z-index:251662336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" stroked="f">
              <v:textbox style="mso-fit-shape-to-text:t">
                <w:txbxContent>
                  <w:p w14:paraId="3037540C" w14:textId="32664889" w:rsidR="00353305" w:rsidRDefault="009664BF" w:rsidP="00353305">
                    <w:pPr>
                      <w:jc w:val="center"/>
                    </w:pPr>
                    <w:r>
                      <w:rPr>
                        <w:sz w:val="22"/>
                        <w:szCs w:val="18"/>
                      </w:rPr>
                      <w:t>0</w:t>
                    </w:r>
                    <w:r w:rsidRPr="00F53430">
                      <w:rPr>
                        <w:sz w:val="22"/>
                        <w:szCs w:val="18"/>
                      </w:rPr>
                      <w:t xml:space="preserve">2 – </w:t>
                    </w:r>
                    <w:r>
                      <w:rPr>
                        <w:sz w:val="22"/>
                        <w:szCs w:val="18"/>
                      </w:rPr>
                      <w:t>Atributos de Seguridad y Privacidad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353305">
      <w:rPr>
        <w:noProof/>
      </w:rPr>
      <w:drawing>
        <wp:anchor distT="0" distB="0" distL="114300" distR="114300" simplePos="0" relativeHeight="251663360" behindDoc="0" locked="0" layoutInCell="1" allowOverlap="1" wp14:anchorId="7B3C3F1B" wp14:editId="514DF1B5">
          <wp:simplePos x="0" y="0"/>
          <wp:positionH relativeFrom="column">
            <wp:posOffset>-57150</wp:posOffset>
          </wp:positionH>
          <wp:positionV relativeFrom="paragraph">
            <wp:posOffset>-241935</wp:posOffset>
          </wp:positionV>
          <wp:extent cx="1447619" cy="695238"/>
          <wp:effectExtent l="0" t="0" r="635" b="0"/>
          <wp:wrapNone/>
          <wp:docPr id="1409938987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814EF3"/>
    <w:multiLevelType w:val="hybridMultilevel"/>
    <w:tmpl w:val="317CD68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DA0F7E"/>
    <w:multiLevelType w:val="hybridMultilevel"/>
    <w:tmpl w:val="2EE8F2E8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D3E1CE4"/>
    <w:multiLevelType w:val="hybridMultilevel"/>
    <w:tmpl w:val="7C787AB0"/>
    <w:lvl w:ilvl="0" w:tplc="2C7AB24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734684"/>
    <w:multiLevelType w:val="hybridMultilevel"/>
    <w:tmpl w:val="825C7CF0"/>
    <w:lvl w:ilvl="0" w:tplc="8878F722">
      <w:start w:val="1"/>
      <w:numFmt w:val="decimal"/>
      <w:pStyle w:val="Ttulo1"/>
      <w:lvlText w:val="%1."/>
      <w:lvlJc w:val="left"/>
      <w:pPr>
        <w:ind w:left="838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198" w:hanging="360"/>
      </w:pPr>
    </w:lvl>
    <w:lvl w:ilvl="2" w:tplc="0C0A001B" w:tentative="1">
      <w:start w:val="1"/>
      <w:numFmt w:val="lowerRoman"/>
      <w:lvlText w:val="%3."/>
      <w:lvlJc w:val="right"/>
      <w:pPr>
        <w:ind w:left="1918" w:hanging="180"/>
      </w:pPr>
    </w:lvl>
    <w:lvl w:ilvl="3" w:tplc="0C0A000F" w:tentative="1">
      <w:start w:val="1"/>
      <w:numFmt w:val="decimal"/>
      <w:lvlText w:val="%4."/>
      <w:lvlJc w:val="left"/>
      <w:pPr>
        <w:ind w:left="2638" w:hanging="360"/>
      </w:pPr>
    </w:lvl>
    <w:lvl w:ilvl="4" w:tplc="0C0A0019" w:tentative="1">
      <w:start w:val="1"/>
      <w:numFmt w:val="lowerLetter"/>
      <w:lvlText w:val="%5."/>
      <w:lvlJc w:val="left"/>
      <w:pPr>
        <w:ind w:left="3358" w:hanging="360"/>
      </w:pPr>
    </w:lvl>
    <w:lvl w:ilvl="5" w:tplc="0C0A001B" w:tentative="1">
      <w:start w:val="1"/>
      <w:numFmt w:val="lowerRoman"/>
      <w:lvlText w:val="%6."/>
      <w:lvlJc w:val="right"/>
      <w:pPr>
        <w:ind w:left="4078" w:hanging="180"/>
      </w:pPr>
    </w:lvl>
    <w:lvl w:ilvl="6" w:tplc="0C0A000F" w:tentative="1">
      <w:start w:val="1"/>
      <w:numFmt w:val="decimal"/>
      <w:lvlText w:val="%7."/>
      <w:lvlJc w:val="left"/>
      <w:pPr>
        <w:ind w:left="4798" w:hanging="360"/>
      </w:pPr>
    </w:lvl>
    <w:lvl w:ilvl="7" w:tplc="0C0A0019" w:tentative="1">
      <w:start w:val="1"/>
      <w:numFmt w:val="lowerLetter"/>
      <w:lvlText w:val="%8."/>
      <w:lvlJc w:val="left"/>
      <w:pPr>
        <w:ind w:left="5518" w:hanging="360"/>
      </w:pPr>
    </w:lvl>
    <w:lvl w:ilvl="8" w:tplc="0C0A001B" w:tentative="1">
      <w:start w:val="1"/>
      <w:numFmt w:val="lowerRoman"/>
      <w:lvlText w:val="%9."/>
      <w:lvlJc w:val="right"/>
      <w:pPr>
        <w:ind w:left="6238" w:hanging="180"/>
      </w:pPr>
    </w:lvl>
  </w:abstractNum>
  <w:abstractNum w:abstractNumId="4" w15:restartNumberingAfterBreak="0">
    <w:nsid w:val="31C4692C"/>
    <w:multiLevelType w:val="hybridMultilevel"/>
    <w:tmpl w:val="B43AB71E"/>
    <w:lvl w:ilvl="0" w:tplc="8E7CA6F6">
      <w:start w:val="1"/>
      <w:numFmt w:val="decimal"/>
      <w:lvlText w:val="%1."/>
      <w:lvlJc w:val="left"/>
      <w:pPr>
        <w:ind w:left="309" w:hanging="309"/>
        <w:jc w:val="right"/>
      </w:pPr>
      <w:rPr>
        <w:rFonts w:ascii="Aptos" w:eastAsia="Arial MT" w:hAnsi="Aptos" w:cs="Arial MT" w:hint="default"/>
        <w:spacing w:val="-14"/>
        <w:w w:val="100"/>
        <w:sz w:val="22"/>
        <w:szCs w:val="22"/>
        <w:lang w:val="es-ES" w:eastAsia="en-US" w:bidi="ar-SA"/>
      </w:rPr>
    </w:lvl>
    <w:lvl w:ilvl="1" w:tplc="6C9288E0">
      <w:numFmt w:val="bullet"/>
      <w:lvlText w:val="•"/>
      <w:lvlJc w:val="left"/>
      <w:pPr>
        <w:ind w:left="1126" w:hanging="309"/>
      </w:pPr>
      <w:rPr>
        <w:rFonts w:hint="default"/>
        <w:lang w:val="es-ES" w:eastAsia="en-US" w:bidi="ar-SA"/>
      </w:rPr>
    </w:lvl>
    <w:lvl w:ilvl="2" w:tplc="9E64095A">
      <w:numFmt w:val="bullet"/>
      <w:lvlText w:val="•"/>
      <w:lvlJc w:val="left"/>
      <w:pPr>
        <w:ind w:left="1946" w:hanging="309"/>
      </w:pPr>
      <w:rPr>
        <w:rFonts w:hint="default"/>
        <w:lang w:val="es-ES" w:eastAsia="en-US" w:bidi="ar-SA"/>
      </w:rPr>
    </w:lvl>
    <w:lvl w:ilvl="3" w:tplc="1D8CF1C0">
      <w:numFmt w:val="bullet"/>
      <w:lvlText w:val="•"/>
      <w:lvlJc w:val="left"/>
      <w:pPr>
        <w:ind w:left="2766" w:hanging="309"/>
      </w:pPr>
      <w:rPr>
        <w:rFonts w:hint="default"/>
        <w:lang w:val="es-ES" w:eastAsia="en-US" w:bidi="ar-SA"/>
      </w:rPr>
    </w:lvl>
    <w:lvl w:ilvl="4" w:tplc="F9E2D4F6">
      <w:numFmt w:val="bullet"/>
      <w:lvlText w:val="•"/>
      <w:lvlJc w:val="left"/>
      <w:pPr>
        <w:ind w:left="3586" w:hanging="309"/>
      </w:pPr>
      <w:rPr>
        <w:rFonts w:hint="default"/>
        <w:lang w:val="es-ES" w:eastAsia="en-US" w:bidi="ar-SA"/>
      </w:rPr>
    </w:lvl>
    <w:lvl w:ilvl="5" w:tplc="6A9420B4">
      <w:numFmt w:val="bullet"/>
      <w:lvlText w:val="•"/>
      <w:lvlJc w:val="left"/>
      <w:pPr>
        <w:ind w:left="4406" w:hanging="309"/>
      </w:pPr>
      <w:rPr>
        <w:rFonts w:hint="default"/>
        <w:lang w:val="es-ES" w:eastAsia="en-US" w:bidi="ar-SA"/>
      </w:rPr>
    </w:lvl>
    <w:lvl w:ilvl="6" w:tplc="0172B382">
      <w:numFmt w:val="bullet"/>
      <w:lvlText w:val="•"/>
      <w:lvlJc w:val="left"/>
      <w:pPr>
        <w:ind w:left="5226" w:hanging="309"/>
      </w:pPr>
      <w:rPr>
        <w:rFonts w:hint="default"/>
        <w:lang w:val="es-ES" w:eastAsia="en-US" w:bidi="ar-SA"/>
      </w:rPr>
    </w:lvl>
    <w:lvl w:ilvl="7" w:tplc="3330019E">
      <w:numFmt w:val="bullet"/>
      <w:lvlText w:val="•"/>
      <w:lvlJc w:val="left"/>
      <w:pPr>
        <w:ind w:left="6046" w:hanging="309"/>
      </w:pPr>
      <w:rPr>
        <w:rFonts w:hint="default"/>
        <w:lang w:val="es-ES" w:eastAsia="en-US" w:bidi="ar-SA"/>
      </w:rPr>
    </w:lvl>
    <w:lvl w:ilvl="8" w:tplc="51D8422C">
      <w:numFmt w:val="bullet"/>
      <w:lvlText w:val="•"/>
      <w:lvlJc w:val="left"/>
      <w:pPr>
        <w:ind w:left="6866" w:hanging="309"/>
      </w:pPr>
      <w:rPr>
        <w:rFonts w:hint="default"/>
        <w:lang w:val="es-ES" w:eastAsia="en-US" w:bidi="ar-SA"/>
      </w:rPr>
    </w:lvl>
  </w:abstractNum>
  <w:abstractNum w:abstractNumId="5" w15:restartNumberingAfterBreak="0">
    <w:nsid w:val="347F22AF"/>
    <w:multiLevelType w:val="hybridMultilevel"/>
    <w:tmpl w:val="8752EB94"/>
    <w:lvl w:ilvl="0" w:tplc="3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3F29A5"/>
    <w:multiLevelType w:val="hybridMultilevel"/>
    <w:tmpl w:val="CDA272D2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A934D33"/>
    <w:multiLevelType w:val="hybridMultilevel"/>
    <w:tmpl w:val="9FA0241C"/>
    <w:lvl w:ilvl="0" w:tplc="340A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6F7449C"/>
    <w:multiLevelType w:val="multilevel"/>
    <w:tmpl w:val="45785E7A"/>
    <w:lvl w:ilvl="0">
      <w:start w:val="1"/>
      <w:numFmt w:val="decimal"/>
      <w:lvlText w:val="%1."/>
      <w:lvlJc w:val="left"/>
      <w:pPr>
        <w:ind w:left="383" w:hanging="234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60" w:hanging="351"/>
      </w:pPr>
      <w:rPr>
        <w:rFonts w:hint="default"/>
        <w:w w:val="100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1395" w:hanging="526"/>
      </w:pPr>
      <w:rPr>
        <w:rFonts w:ascii="Arial MT" w:eastAsia="Arial MT" w:hAnsi="Arial MT" w:cs="Arial MT" w:hint="default"/>
        <w:color w:val="787773"/>
        <w:w w:val="100"/>
        <w:sz w:val="21"/>
        <w:szCs w:val="21"/>
        <w:lang w:val="es-ES" w:eastAsia="en-US" w:bidi="ar-SA"/>
      </w:rPr>
    </w:lvl>
    <w:lvl w:ilvl="3">
      <w:numFmt w:val="bullet"/>
      <w:lvlText w:val="•"/>
      <w:lvlJc w:val="left"/>
      <w:pPr>
        <w:ind w:left="2425" w:hanging="526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450" w:hanging="526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475" w:hanging="526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500" w:hanging="526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525" w:hanging="526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550" w:hanging="526"/>
      </w:pPr>
      <w:rPr>
        <w:rFonts w:hint="default"/>
        <w:lang w:val="es-ES" w:eastAsia="en-US" w:bidi="ar-SA"/>
      </w:rPr>
    </w:lvl>
  </w:abstractNum>
  <w:abstractNum w:abstractNumId="9" w15:restartNumberingAfterBreak="0">
    <w:nsid w:val="5480078E"/>
    <w:multiLevelType w:val="hybridMultilevel"/>
    <w:tmpl w:val="FB6054D6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54E4DB2"/>
    <w:multiLevelType w:val="hybridMultilevel"/>
    <w:tmpl w:val="17963068"/>
    <w:lvl w:ilvl="0" w:tplc="34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8C5BE3"/>
    <w:multiLevelType w:val="hybridMultilevel"/>
    <w:tmpl w:val="9D30B99E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49D15F8"/>
    <w:multiLevelType w:val="hybridMultilevel"/>
    <w:tmpl w:val="0DE67516"/>
    <w:lvl w:ilvl="0" w:tplc="340A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69FC471C"/>
    <w:multiLevelType w:val="hybridMultilevel"/>
    <w:tmpl w:val="77789DA4"/>
    <w:lvl w:ilvl="0" w:tplc="340A000F">
      <w:start w:val="1"/>
      <w:numFmt w:val="decimal"/>
      <w:lvlText w:val="%1.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586695720">
    <w:abstractNumId w:val="4"/>
  </w:num>
  <w:num w:numId="2" w16cid:durableId="1684630742">
    <w:abstractNumId w:val="8"/>
  </w:num>
  <w:num w:numId="3" w16cid:durableId="350689797">
    <w:abstractNumId w:val="3"/>
  </w:num>
  <w:num w:numId="4" w16cid:durableId="2131655997">
    <w:abstractNumId w:val="9"/>
  </w:num>
  <w:num w:numId="5" w16cid:durableId="1354115545">
    <w:abstractNumId w:val="6"/>
  </w:num>
  <w:num w:numId="6" w16cid:durableId="60059943">
    <w:abstractNumId w:val="7"/>
  </w:num>
  <w:num w:numId="7" w16cid:durableId="1896502456">
    <w:abstractNumId w:val="12"/>
  </w:num>
  <w:num w:numId="8" w16cid:durableId="164051072">
    <w:abstractNumId w:val="5"/>
  </w:num>
  <w:num w:numId="9" w16cid:durableId="1079525000">
    <w:abstractNumId w:val="2"/>
  </w:num>
  <w:num w:numId="10" w16cid:durableId="899290816">
    <w:abstractNumId w:val="13"/>
  </w:num>
  <w:num w:numId="11" w16cid:durableId="1925532226">
    <w:abstractNumId w:val="1"/>
  </w:num>
  <w:num w:numId="12" w16cid:durableId="538517037">
    <w:abstractNumId w:val="10"/>
  </w:num>
  <w:num w:numId="13" w16cid:durableId="1036273751">
    <w:abstractNumId w:val="0"/>
  </w:num>
  <w:num w:numId="14" w16cid:durableId="747120567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3305"/>
    <w:rsid w:val="00001553"/>
    <w:rsid w:val="00047EF1"/>
    <w:rsid w:val="000563CF"/>
    <w:rsid w:val="00056910"/>
    <w:rsid w:val="0008288B"/>
    <w:rsid w:val="000B136B"/>
    <w:rsid w:val="00116141"/>
    <w:rsid w:val="001371F3"/>
    <w:rsid w:val="0015270F"/>
    <w:rsid w:val="001754A3"/>
    <w:rsid w:val="001F1483"/>
    <w:rsid w:val="00261CB4"/>
    <w:rsid w:val="00286F3C"/>
    <w:rsid w:val="002A0A91"/>
    <w:rsid w:val="002A3EDF"/>
    <w:rsid w:val="002A6055"/>
    <w:rsid w:val="002B4417"/>
    <w:rsid w:val="002E1A46"/>
    <w:rsid w:val="00322F39"/>
    <w:rsid w:val="00332685"/>
    <w:rsid w:val="00341EB0"/>
    <w:rsid w:val="00353305"/>
    <w:rsid w:val="00354BA0"/>
    <w:rsid w:val="00360E37"/>
    <w:rsid w:val="00385FD2"/>
    <w:rsid w:val="003B074E"/>
    <w:rsid w:val="003B7B5E"/>
    <w:rsid w:val="003D3EF8"/>
    <w:rsid w:val="003E062A"/>
    <w:rsid w:val="00411DCB"/>
    <w:rsid w:val="00445709"/>
    <w:rsid w:val="00466934"/>
    <w:rsid w:val="004A1F17"/>
    <w:rsid w:val="004C7933"/>
    <w:rsid w:val="004F34F6"/>
    <w:rsid w:val="004F7621"/>
    <w:rsid w:val="0055147D"/>
    <w:rsid w:val="0057099A"/>
    <w:rsid w:val="00576673"/>
    <w:rsid w:val="00580C50"/>
    <w:rsid w:val="005B681E"/>
    <w:rsid w:val="005D1F6B"/>
    <w:rsid w:val="005D6FE4"/>
    <w:rsid w:val="005E7667"/>
    <w:rsid w:val="005F07ED"/>
    <w:rsid w:val="005F52F7"/>
    <w:rsid w:val="00610100"/>
    <w:rsid w:val="00613768"/>
    <w:rsid w:val="00637870"/>
    <w:rsid w:val="00640435"/>
    <w:rsid w:val="00662AA6"/>
    <w:rsid w:val="00666181"/>
    <w:rsid w:val="00672F44"/>
    <w:rsid w:val="006B2C5E"/>
    <w:rsid w:val="006E6C11"/>
    <w:rsid w:val="0071000E"/>
    <w:rsid w:val="00743404"/>
    <w:rsid w:val="00747BAF"/>
    <w:rsid w:val="0075791C"/>
    <w:rsid w:val="00761674"/>
    <w:rsid w:val="00762437"/>
    <w:rsid w:val="00771E2A"/>
    <w:rsid w:val="007B0650"/>
    <w:rsid w:val="007E2E3D"/>
    <w:rsid w:val="00804A2F"/>
    <w:rsid w:val="00811E98"/>
    <w:rsid w:val="0082390D"/>
    <w:rsid w:val="008260C1"/>
    <w:rsid w:val="00831CBC"/>
    <w:rsid w:val="00846C1C"/>
    <w:rsid w:val="00851E63"/>
    <w:rsid w:val="0086507B"/>
    <w:rsid w:val="00883E75"/>
    <w:rsid w:val="0089058C"/>
    <w:rsid w:val="0089451D"/>
    <w:rsid w:val="008A6246"/>
    <w:rsid w:val="008D33D8"/>
    <w:rsid w:val="00906A8A"/>
    <w:rsid w:val="00933288"/>
    <w:rsid w:val="00956335"/>
    <w:rsid w:val="009575B2"/>
    <w:rsid w:val="009664BF"/>
    <w:rsid w:val="00984C5A"/>
    <w:rsid w:val="009C2BEE"/>
    <w:rsid w:val="009F5E41"/>
    <w:rsid w:val="00A10516"/>
    <w:rsid w:val="00A20A0E"/>
    <w:rsid w:val="00A346FC"/>
    <w:rsid w:val="00A65E2F"/>
    <w:rsid w:val="00A7130C"/>
    <w:rsid w:val="00A813EA"/>
    <w:rsid w:val="00AA7F6E"/>
    <w:rsid w:val="00AC4279"/>
    <w:rsid w:val="00AD2269"/>
    <w:rsid w:val="00AE7BEC"/>
    <w:rsid w:val="00B42D46"/>
    <w:rsid w:val="00B631C0"/>
    <w:rsid w:val="00B86FFD"/>
    <w:rsid w:val="00B94631"/>
    <w:rsid w:val="00BB4620"/>
    <w:rsid w:val="00BC2614"/>
    <w:rsid w:val="00BD65DF"/>
    <w:rsid w:val="00BE27C5"/>
    <w:rsid w:val="00BF3264"/>
    <w:rsid w:val="00C00EA6"/>
    <w:rsid w:val="00C04BCF"/>
    <w:rsid w:val="00C543C9"/>
    <w:rsid w:val="00C57DFA"/>
    <w:rsid w:val="00C67D7A"/>
    <w:rsid w:val="00C8547A"/>
    <w:rsid w:val="00CC7996"/>
    <w:rsid w:val="00CF476E"/>
    <w:rsid w:val="00D86749"/>
    <w:rsid w:val="00D91EE7"/>
    <w:rsid w:val="00DB1EC1"/>
    <w:rsid w:val="00DB4DCF"/>
    <w:rsid w:val="00DC03CE"/>
    <w:rsid w:val="00DD5E24"/>
    <w:rsid w:val="00DE338D"/>
    <w:rsid w:val="00DF0F2D"/>
    <w:rsid w:val="00E211FD"/>
    <w:rsid w:val="00E3069B"/>
    <w:rsid w:val="00E36D0D"/>
    <w:rsid w:val="00E43B2B"/>
    <w:rsid w:val="00E76DD8"/>
    <w:rsid w:val="00EA5938"/>
    <w:rsid w:val="00EB13B0"/>
    <w:rsid w:val="00EC3A6C"/>
    <w:rsid w:val="00ED0B7F"/>
    <w:rsid w:val="00ED154D"/>
    <w:rsid w:val="00F05545"/>
    <w:rsid w:val="00F07DB0"/>
    <w:rsid w:val="00F17421"/>
    <w:rsid w:val="00F25B63"/>
    <w:rsid w:val="00F53430"/>
    <w:rsid w:val="00FA2681"/>
    <w:rsid w:val="00FC0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BC7657"/>
  <w15:docId w15:val="{5A19D02C-7EC3-426F-BBE6-9CC71440A6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s-E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A2681"/>
    <w:rPr>
      <w:rFonts w:ascii="Aptos" w:hAnsi="Aptos"/>
      <w:sz w:val="28"/>
      <w:lang w:val="es-CL"/>
    </w:rPr>
  </w:style>
  <w:style w:type="paragraph" w:styleId="Ttulo1">
    <w:name w:val="heading 1"/>
    <w:basedOn w:val="Normal"/>
    <w:link w:val="Ttulo1Car"/>
    <w:uiPriority w:val="9"/>
    <w:qFormat/>
    <w:rsid w:val="00FA2681"/>
    <w:pPr>
      <w:widowControl w:val="0"/>
      <w:numPr>
        <w:numId w:val="3"/>
      </w:numPr>
      <w:tabs>
        <w:tab w:val="left" w:pos="607"/>
      </w:tabs>
      <w:autoSpaceDE w:val="0"/>
      <w:autoSpaceDN w:val="0"/>
      <w:spacing w:before="243" w:after="0" w:line="240" w:lineRule="auto"/>
      <w:ind w:right="900"/>
      <w:jc w:val="both"/>
      <w:outlineLvl w:val="0"/>
    </w:pPr>
    <w:rPr>
      <w:rFonts w:eastAsia="Arial" w:cs="Arial"/>
      <w:b/>
      <w:bCs/>
      <w:spacing w:val="-2"/>
      <w:sz w:val="45"/>
      <w:szCs w:val="45"/>
      <w:lang w:val="es-ES" w:eastAsia="en-U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A2681"/>
    <w:pPr>
      <w:keepNext/>
      <w:keepLines/>
      <w:spacing w:before="40" w:after="0"/>
      <w:outlineLvl w:val="1"/>
    </w:pPr>
    <w:rPr>
      <w:rFonts w:eastAsiaTheme="majorEastAsia" w:cstheme="majorBidi"/>
      <w:b/>
      <w:bCs/>
      <w:sz w:val="36"/>
      <w:szCs w:val="3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A268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5330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53305"/>
    <w:rPr>
      <w:lang w:val="es-CL"/>
    </w:rPr>
  </w:style>
  <w:style w:type="paragraph" w:styleId="Piedepgina">
    <w:name w:val="footer"/>
    <w:basedOn w:val="Normal"/>
    <w:link w:val="PiedepginaCar"/>
    <w:uiPriority w:val="99"/>
    <w:unhideWhenUsed/>
    <w:rsid w:val="0035330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53305"/>
    <w:rPr>
      <w:lang w:val="es-CL"/>
    </w:rPr>
  </w:style>
  <w:style w:type="character" w:customStyle="1" w:styleId="Ttulo1Car">
    <w:name w:val="Título 1 Car"/>
    <w:basedOn w:val="Fuentedeprrafopredeter"/>
    <w:link w:val="Ttulo1"/>
    <w:uiPriority w:val="9"/>
    <w:rsid w:val="00FA2681"/>
    <w:rPr>
      <w:rFonts w:ascii="Aptos" w:eastAsia="Arial" w:hAnsi="Aptos" w:cs="Arial"/>
      <w:b/>
      <w:bCs/>
      <w:spacing w:val="-2"/>
      <w:sz w:val="45"/>
      <w:szCs w:val="45"/>
      <w:lang w:eastAsia="en-US"/>
    </w:rPr>
  </w:style>
  <w:style w:type="paragraph" w:styleId="Textoindependiente">
    <w:name w:val="Body Text"/>
    <w:basedOn w:val="Normal"/>
    <w:link w:val="TextoindependienteCar"/>
    <w:uiPriority w:val="1"/>
    <w:qFormat/>
    <w:rsid w:val="00353305"/>
    <w:pPr>
      <w:widowControl w:val="0"/>
      <w:autoSpaceDE w:val="0"/>
      <w:autoSpaceDN w:val="0"/>
      <w:spacing w:after="0" w:line="240" w:lineRule="auto"/>
      <w:ind w:left="551"/>
    </w:pPr>
    <w:rPr>
      <w:rFonts w:ascii="Arial MT" w:eastAsia="Arial MT" w:hAnsi="Arial MT" w:cs="Arial MT"/>
      <w:sz w:val="24"/>
      <w:szCs w:val="24"/>
      <w:lang w:val="es-ES" w:eastAsia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353305"/>
    <w:rPr>
      <w:rFonts w:ascii="Arial MT" w:eastAsia="Arial MT" w:hAnsi="Arial MT" w:cs="Arial MT"/>
      <w:sz w:val="24"/>
      <w:szCs w:val="24"/>
      <w:lang w:eastAsia="en-US"/>
    </w:rPr>
  </w:style>
  <w:style w:type="paragraph" w:styleId="Prrafodelista">
    <w:name w:val="List Paragraph"/>
    <w:basedOn w:val="Normal"/>
    <w:uiPriority w:val="1"/>
    <w:qFormat/>
    <w:rsid w:val="00353305"/>
    <w:pPr>
      <w:widowControl w:val="0"/>
      <w:autoSpaceDE w:val="0"/>
      <w:autoSpaceDN w:val="0"/>
      <w:spacing w:after="0" w:line="240" w:lineRule="auto"/>
      <w:ind w:left="1403" w:hanging="309"/>
    </w:pPr>
    <w:rPr>
      <w:rFonts w:ascii="Arial MT" w:eastAsia="Arial MT" w:hAnsi="Arial MT" w:cs="Arial MT"/>
      <w:lang w:val="es-ES" w:eastAsia="en-US"/>
    </w:rPr>
  </w:style>
  <w:style w:type="table" w:styleId="Tablaconcuadrcula">
    <w:name w:val="Table Grid"/>
    <w:basedOn w:val="Tablanormal"/>
    <w:uiPriority w:val="39"/>
    <w:rsid w:val="003533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353305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353305"/>
    <w:pPr>
      <w:widowControl w:val="0"/>
      <w:autoSpaceDE w:val="0"/>
      <w:autoSpaceDN w:val="0"/>
      <w:spacing w:before="73" w:after="0" w:line="240" w:lineRule="auto"/>
      <w:ind w:left="112"/>
    </w:pPr>
    <w:rPr>
      <w:rFonts w:ascii="Arial MT" w:eastAsia="Arial MT" w:hAnsi="Arial MT" w:cs="Arial MT"/>
      <w:sz w:val="22"/>
      <w:lang w:val="es-ES" w:eastAsia="en-US"/>
    </w:rPr>
  </w:style>
  <w:style w:type="character" w:customStyle="1" w:styleId="Ttulo2Car">
    <w:name w:val="Título 2 Car"/>
    <w:basedOn w:val="Fuentedeprrafopredeter"/>
    <w:link w:val="Ttulo2"/>
    <w:uiPriority w:val="9"/>
    <w:rsid w:val="00FA2681"/>
    <w:rPr>
      <w:rFonts w:ascii="Aptos" w:eastAsiaTheme="majorEastAsia" w:hAnsi="Aptos" w:cstheme="majorBidi"/>
      <w:b/>
      <w:bCs/>
      <w:sz w:val="36"/>
      <w:szCs w:val="36"/>
      <w:lang w:val="es-CL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A2681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es-CL"/>
    </w:rPr>
  </w:style>
  <w:style w:type="paragraph" w:styleId="Ttulo">
    <w:name w:val="Title"/>
    <w:basedOn w:val="Normal"/>
    <w:link w:val="TtuloCar"/>
    <w:uiPriority w:val="10"/>
    <w:qFormat/>
    <w:rsid w:val="00354BA0"/>
    <w:pPr>
      <w:widowControl w:val="0"/>
      <w:autoSpaceDE w:val="0"/>
      <w:autoSpaceDN w:val="0"/>
      <w:spacing w:before="148" w:after="0" w:line="240" w:lineRule="auto"/>
      <w:ind w:left="119" w:right="1308"/>
    </w:pPr>
    <w:rPr>
      <w:rFonts w:ascii="Arial" w:eastAsia="Arial" w:hAnsi="Arial" w:cs="Arial"/>
      <w:b/>
      <w:bCs/>
      <w:sz w:val="60"/>
      <w:szCs w:val="60"/>
      <w:lang w:val="es-ES" w:eastAsia="en-US"/>
    </w:rPr>
  </w:style>
  <w:style w:type="character" w:customStyle="1" w:styleId="TtuloCar">
    <w:name w:val="Título Car"/>
    <w:basedOn w:val="Fuentedeprrafopredeter"/>
    <w:link w:val="Ttulo"/>
    <w:uiPriority w:val="10"/>
    <w:rsid w:val="00354BA0"/>
    <w:rPr>
      <w:rFonts w:ascii="Arial" w:eastAsia="Arial" w:hAnsi="Arial" w:cs="Arial"/>
      <w:b/>
      <w:bCs/>
      <w:sz w:val="60"/>
      <w:szCs w:val="6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087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1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26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44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1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8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98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B9C393-A9BC-4A32-BF03-EAFBDAC8A3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11</Pages>
  <Words>2896</Words>
  <Characters>15930</Characters>
  <Application>Microsoft Office Word</Application>
  <DocSecurity>0</DocSecurity>
  <Lines>132</Lines>
  <Paragraphs>37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Lopez</dc:creator>
  <cp:keywords/>
  <dc:description/>
  <cp:lastModifiedBy>Nicolas Aguirre</cp:lastModifiedBy>
  <cp:revision>65</cp:revision>
  <dcterms:created xsi:type="dcterms:W3CDTF">2024-03-01T23:23:00Z</dcterms:created>
  <dcterms:modified xsi:type="dcterms:W3CDTF">2025-01-07T09:50:00Z</dcterms:modified>
</cp:coreProperties>
</file>